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</w:p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Написання твору на тему:" Мій улюблений літературний герой". Завдання на літо.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Гумористичні твори. Вивчити напам'ять одну гумореску з творчості  Леоніда Глібова, Степана Руданського, Павла Газового. Враження від творів.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Вивчити напам'ять вірш Андрія Малишка " Вчителька". 'Перегляд презентацій в Інтернеті до пісні 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en-US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 xml:space="preserve">8 клас        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Читати повість Валентина Чемериса " Вітька+ Галя, або Повість про перше кохання".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Читати повість Марко Вовчок " Інститутка".Youtube. Відеоурок.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Вивчити напам'ять вірш Олександра Олеся" Чари ночі". Перегляд відомостей з інтернету.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Повторити тему " Усна народна творчість. Пісні Марусі Чурай". Підготовка до зно.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Words>98</Words>
  <Pages>1</Pages>
  <Characters>580</Characters>
  <Application>WPS Office</Application>
  <DocSecurity>0</DocSecurity>
  <Paragraphs>17</Paragraphs>
  <ScaleCrop>false</ScaleCrop>
  <LinksUpToDate>false</LinksUpToDate>
  <CharactersWithSpaces>676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2020-05-18T09:44:14Z</dcterms:created>
  <dc:creator>User</dc:creator>
  <lastModifiedBy>Redmi 6A</lastModifiedBy>
  <dcterms:modified xsi:type="dcterms:W3CDTF">2020-05-25T18:19:21Z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