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КАБІНЕТ МІНІСТРІВ УКРАЇНИ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РОЗПОРЯДЖЕННЯ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№ 988-р від 14 грудня 2016 року</w:t>
      </w:r>
    </w:p>
    <w:p w:rsidR="001A7F1B" w:rsidRPr="001A7F1B" w:rsidRDefault="001A7F1B" w:rsidP="001A7F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 схвалення Концепції реалізації державної</w:t>
      </w: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політики у сфері реформування загальної середньої освіти</w:t>
      </w: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"Нова українська школа" на період до 2029 року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1. Схвалити Концепцію реалізації державної політики у сфері реформування загальної середньої освіти "Нова українська школа" на період до 2029 року, що додається.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2. Міністерству освіти і науки разом із заінтересованими центральними органами виконавчої влади розробити та подати у місячний строк Кабінетові Міністрів України план заходів з реалізації Концепції, схваленої цим розпорядженням.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Прем’єр-міністр України       В. ГРОЙСМАН</w:t>
      </w:r>
    </w:p>
    <w:p w:rsidR="001A7F1B" w:rsidRPr="001A7F1B" w:rsidRDefault="001A7F1B" w:rsidP="001A7F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СХВАЛЕНО</w:t>
      </w: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розпорядженням Кабінету Міністрів України</w:t>
      </w: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br/>
        <w:t>від 14 грудня 2016 р. № 988-р</w:t>
      </w:r>
    </w:p>
    <w:p w:rsidR="001A7F1B" w:rsidRPr="001A7F1B" w:rsidRDefault="001A7F1B" w:rsidP="001A7F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КОНЦЕПЦІЯ</w:t>
      </w: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реалізації державної політики у сфері реформування</w:t>
      </w: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загальної середньої освіти "Нова українська школа"</w:t>
      </w:r>
      <w:r w:rsidRPr="001A7F1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>на період до 2029 року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Проблема, яка потребує розв’язання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Проблемою, яка потребує розв’язання, є суттєве погіршення якості загальної середньої освіти протягом 1992—2016 років, що є наслідком ряду таких  факторів:</w:t>
      </w:r>
    </w:p>
    <w:p w:rsidR="001A7F1B" w:rsidRPr="001A7F1B" w:rsidRDefault="001A7F1B" w:rsidP="001A7F1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зменшення обсягів фінансування;</w:t>
      </w:r>
    </w:p>
    <w:p w:rsidR="001A7F1B" w:rsidRPr="001A7F1B" w:rsidRDefault="001A7F1B" w:rsidP="001A7F1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зниження рівня оплати праці вчителя;</w:t>
      </w:r>
    </w:p>
    <w:p w:rsidR="001A7F1B" w:rsidRPr="001A7F1B" w:rsidRDefault="001A7F1B" w:rsidP="001A7F1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незадовільне матеріально-технічне забезпечення шкіл;</w:t>
      </w:r>
    </w:p>
    <w:p w:rsidR="001A7F1B" w:rsidRPr="001A7F1B" w:rsidRDefault="001A7F1B" w:rsidP="001A7F1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бюрократизація системи управління освітою;</w:t>
      </w:r>
    </w:p>
    <w:p w:rsidR="001A7F1B" w:rsidRPr="001A7F1B" w:rsidRDefault="001A7F1B" w:rsidP="001A7F1B">
      <w:pPr>
        <w:numPr>
          <w:ilvl w:val="0"/>
          <w:numId w:val="1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застарілі зміст освіти та методики викладання.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Проявами проблеми є:</w:t>
      </w:r>
    </w:p>
    <w:p w:rsidR="001A7F1B" w:rsidRPr="001A7F1B" w:rsidRDefault="001A7F1B" w:rsidP="001A7F1B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збільшення частки молоді, яка здобуває освіту за кордоном;</w:t>
      </w:r>
    </w:p>
    <w:p w:rsidR="001A7F1B" w:rsidRPr="001A7F1B" w:rsidRDefault="001A7F1B" w:rsidP="001A7F1B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тенденція до зниження показників України у міжнародних дослідженнях конкурентоспроможності та інноваційної привабливості, які впливають на економічний розвиток України.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Загальна середня освіта в Україні має такі основні ознаки:</w:t>
      </w:r>
    </w:p>
    <w:p w:rsidR="001A7F1B" w:rsidRPr="001A7F1B" w:rsidRDefault="001A7F1B" w:rsidP="001A7F1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наявність суттєвого сегмента високоякісної освіти, насамперед математичної та природничої (елітарна освіта);</w:t>
      </w:r>
    </w:p>
    <w:p w:rsidR="001A7F1B" w:rsidRPr="001A7F1B" w:rsidRDefault="001A7F1B" w:rsidP="001A7F1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домінування в системі освіти шкіл з невисокою якістю освітніх послуг;</w:t>
      </w:r>
    </w:p>
    <w:p w:rsidR="001A7F1B" w:rsidRPr="001A7F1B" w:rsidRDefault="001A7F1B" w:rsidP="001A7F1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суттєві територіальні відмінності в якості загальної середньої освіти (між сільськими та міськими школами, між окремими регіонами);</w:t>
      </w:r>
    </w:p>
    <w:p w:rsidR="001A7F1B" w:rsidRPr="001A7F1B" w:rsidRDefault="001A7F1B" w:rsidP="001A7F1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тенденція до погіршення якості освіти в цілому у державі;</w:t>
      </w:r>
    </w:p>
    <w:p w:rsidR="001A7F1B" w:rsidRPr="001A7F1B" w:rsidRDefault="001A7F1B" w:rsidP="001A7F1B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недостатня мотивація до освіти значної частини молоді.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Отже, проведення докорінної реформи загальної середньої освіти сприятиме подоланню негативних тенденцій, забезпеченню соціальної рівності та згуртованості, економічного розвитку і конкурентоспроможності держави.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Досвід країн Східної Європи (Польщі, Чехії) свідчить про суттєвий вплив освітніх реформ на розвиток економіки та конкурентоспроможність освіти на міжнародному рівні.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Мета Концепції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Метою Концепції є забезпечення проведення докорінної та системної реформи загальної середньої освіти за такими напрямами: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ухвалення нових державних стандартів загальної середньої освіти, розроблених з урахуванням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необхідних для успішної самореалізації особистості;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запровадження нового принципу педагогіки партнерства, що ґрунтується на співпраці учня, вчителя і батьків;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підвищення мотивації вчителя шляхом підвищення рівня його оплати праці, надання академічної свободи та стимулювання до професійного зростання;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запровадження принципу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дитиноцентризму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(орієнтація на потреби учня);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удосконалення процесу виховання;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створення нової структури школи, що дасть змогу засвоїти новий зміст освіти і набути ключових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необхідних для успішної самореалізації особистості;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децентралізація та ефективне управління загальною середньою освітою, що сприятиме реальній автономії школи;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справедливий розподіл публічних коштів, що сприятиме рівному доступу усіх дітей до якісної освіти;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створення сучасного освітнього середовища, яке забезпечить необхідні умови, засоби і технології для навчання учнів, вчителів і батьків;</w:t>
      </w:r>
    </w:p>
    <w:p w:rsidR="001A7F1B" w:rsidRPr="001A7F1B" w:rsidRDefault="001A7F1B" w:rsidP="001A7F1B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створення необхідних умов для навчання учнів безпосередньо за місцем їх проживання, зокрема у сільській місцевості, або забезпечення регулярного підвезення до шкіл.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Згідно з реформою загальної середньої освіти випускник нової української школи — це:</w:t>
      </w:r>
    </w:p>
    <w:p w:rsidR="001A7F1B" w:rsidRPr="001A7F1B" w:rsidRDefault="001A7F1B" w:rsidP="001A7F1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цілісна всебічно розвинена особистість, здатна до критичного мислення;</w:t>
      </w:r>
    </w:p>
    <w:p w:rsidR="001A7F1B" w:rsidRPr="001A7F1B" w:rsidRDefault="001A7F1B" w:rsidP="001A7F1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патріот з активною позицією, який діє згідно з морально-етичними принципами, здатний приймати відповідальні рішення, поважає гідність і права людини;</w:t>
      </w:r>
    </w:p>
    <w:p w:rsidR="001A7F1B" w:rsidRPr="001A7F1B" w:rsidRDefault="001A7F1B" w:rsidP="001A7F1B">
      <w:pPr>
        <w:numPr>
          <w:ilvl w:val="0"/>
          <w:numId w:val="5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інноватор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здатний змінювати навколишній світ, розвивати економіку за принципами сталого розвитку, конкурувати на ринку праці, навчатися впродовж життя.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 експертними оцінками, найбільш успішними на ринку праці в найближчій перспективі будуть фахівці, які вміють навчатися впродовж життя, критично мислити, ставити цілі та досягати їх, працювати в команді, спілкуватися в багатокультурному середовищі та володіють іншими уміннями.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Шляхи і способи розв’язання проблеми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Розв’язання проблеми передбачається здійснити шляхом проведення докорінної та системної реформи загальної середньої освіти з урахуванням  досвіду провідних країн світу, зокрема змісту загальної середньої освіти, педагогіки загальної середньої освіти, системи управління загальною середньою освітою, структури загальної середньої освіти, системи державного фінансування загальної середньої освіти, нормативно-правового забезпечення загальної середньої освіти.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Реформування змісту загальної середньої освіти передбачає розроблення принципово нових державних стандартів загальної середньої освіти, які повинні ґрунтуватися на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компетентнісному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та особистісно-орієнтованому підході до навчання, враховувати вікові особливості психофізичного розвитку учнів, передбачати здобуття ними умінь і навичок, необхідних для успішної самореалізації в професійній діяльності, особистому житті, громадській активності.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Зазначені стандарти повинні також ґрунтуватися на Рекомендаціях Європейського Парламенту та Ради Європейського Союзу “Про основні компетентності для навчання протягом усього життя”.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Ключовими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компетентностями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є спілкування державною і рідною в разі відмінності мовою, спілкування іноземними мовами, математична грамотність, компетентності в природничих науках і технологіях, інформаційно-цифрова компетентність, уміння навчатися впродовж життя, </w:t>
      </w: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соціальні і громадянські компетентності, підприємливість та фінансова грамотність, загальнокультурна грамотність, екологічна грамотність і ведення здорового способу життя.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Реформування педагогіки загальної середньої освіти передбачає перехід до педагогіки партнерства між учнем, вчителем і батьками, що потребує ґрунтовної підготовки вчителів за новими методиками і технологіями навчання, зокрема інформаційно-комунікативними технологіями.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З метою створення умов для інклюзивного навчання дітей з особливими освітніми потребами необхідно розробити індивідуальні програми їх розвитку, що включатимуть 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корекційно-реабілітаційні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заходи, психолого-педагогічний супровід і засоби для навчання таких дітей.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рамках реформування системи управління загальною середньою освітою школа матиме право розробляти і впроваджувати власні освітні програми відповідно до державного стандарту загальної середньої освіти, змінювати статус бюджетної установи на статус неприбуткової організації  із збереженням податкових пільг і отриманням фінансової автономії.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Для досягнення мети Концепції необхідно забезпечити стимулювання вчителя  до особистого і професійного зростання та надання йому академічної свободи, а також матеріальне стимулювання, зокрема шляхом підвищення розрядів у Єдиній тарифній сітці.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Реформування структури загальної середньої освіти передбачає перехід до 12-річної середньої школи із трирічною профільною школою академічного або професійного спрямування. Профільна школа академічного спрямування сприятиме забезпеченню поглибленого вивчення окремих шкільних предметів з урахуванням здібностей та освітніх потреб учнів і продовженню їх навчання у вищих навчальних закладах, а професійного спрямування — здобуттю першої професії та можливості вступу до вищих навчальних закладів.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рамках реформування системи державного фінансування загальної середньої освіти передбачається: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створення системи прозорого розподілу публічних коштів у новій українській школі (школи будуть зобов’язані оприлюднювати дані про всі кошти, які надходять з бюджету та інших джерел);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покриття видатків на забезпечення педагогічної складової частини навчального процесу за рахунок освітньої субвенції;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удосконалення формули розрахунку освітньої субвенції з метою забезпечення рівного доступу до якісної освіти в різних регіонах і населених пунктах;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створення необхідних умов для навчання і виховання дітей молодшого шкільного віку безпосередньо за місцем їх проживання, зокрема у сільській місцевості;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створення умов для розширення державно-громадського партнерства на засадах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співфінансування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і спільного управління школами;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запровадження принципу “гроші ходять за дитиною”, зокрема для підтримки дітей з особливими освітніми потребами, які можуть разом з іншими дітьми здобувати освіту у пристосованих для цього школах;</w:t>
      </w:r>
    </w:p>
    <w:p w:rsidR="001A7F1B" w:rsidRPr="001A7F1B" w:rsidRDefault="001A7F1B" w:rsidP="001A7F1B">
      <w:pPr>
        <w:numPr>
          <w:ilvl w:val="0"/>
          <w:numId w:val="6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запровадження рівного доступу до бюджетного фінансування шкіл незалежно від форми власності.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Строки реалізації Концепції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Реалізація Концепції здійснюється протягом 2017—2029 років трьома етапами.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 першому етапі (2017—2018 роки) передбачається: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прийняти новий Закон України “Про освіту”;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розробити план дій з реформування системи загальної середньої освіти;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розробити, затвердити та запровадити (2018 рік) новий державний стандарт початкової освіти з урахуванням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необхідних для успішної самореалізації особистості;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 xml:space="preserve">доопрацювати навчальні плани і програми з метою розвантаження та запровадження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компетентнісного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та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антидискримінаційного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підходу в початковій школі;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утворити 200—250 опорних шкіл базового рівня у сільській місцевості;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підвищити кваліфікацію вчителів початкової школи;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підвищити заробітну плату вчителів шляхом збільшення ставок (окладів) у Єдиній тарифній сітці на два розряди;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запровадити навчання авторів підручників та підготовку експертів з метою підготовки підручників нового покоління;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національну електронну платформу для розміщення електронних курсів та підручників, розробити електронні підручники, курси дистанційного навчання за навчальними програмами, систему дистанційного навчання для підвищення кваліфікації вчителів;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спростити систему документообігу, оптимізувати звітність, запровадити електронні форми документів;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розробити новий Закон України “Про загальну середню освіту”;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систему освітньої статистики і аналітики;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взяти участь у міжнародному дослідженні якості середньої освіти PISA-2018;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розпочати роботу з формування системи забезпечення якості освіти;</w:t>
      </w:r>
    </w:p>
    <w:p w:rsidR="001A7F1B" w:rsidRPr="001A7F1B" w:rsidRDefault="001A7F1B" w:rsidP="001A7F1B">
      <w:pPr>
        <w:numPr>
          <w:ilvl w:val="0"/>
          <w:numId w:val="7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забезпечити різноманітність форм здобуття початкової освіти.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 другому етапі (2019—2022 роки) передбачається: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розробити, затвердити (2019 рік) та запровадити (2022 рік) новий державний стандарт базової середньої освіти з урахуванням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необхідних для успішної самореалізації особистості;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нову систему підвищення кваліфікації вчителів і керівників шкіл;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провести інвентаризацію шкіл та закладів професійної освіти для створення мережі профільних шкіл;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забезпечити якісне вивчення іноземних мов у профільній школі відповідно до Стратегії сталого розвитку “Україна-2020”;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сформувати мережу опорних шкіл базового рівня;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розробити професійні стандарти педагогічної діяльності вчителя;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мережу установ незалежної сертифікації вчителів;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регіональні органи з питань забезпечення якості освіти;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систему внутрішнього забезпечення якості освіти у школах (2022 рік);</w:t>
      </w:r>
    </w:p>
    <w:p w:rsidR="001A7F1B" w:rsidRPr="001A7F1B" w:rsidRDefault="001A7F1B" w:rsidP="001A7F1B">
      <w:pPr>
        <w:numPr>
          <w:ilvl w:val="0"/>
          <w:numId w:val="8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систему незалежного оцінювання результатів навчання за курс базової середньої освіти.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 третьому етапі (2023—2029 роки) передбачається:</w:t>
      </w:r>
    </w:p>
    <w:p w:rsidR="001A7F1B" w:rsidRPr="001A7F1B" w:rsidRDefault="001A7F1B" w:rsidP="001A7F1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розробити, затвердити (2023 рік) та запровадити (2027—2029 роки) новий державний стандарт профільної освіти з урахуванням </w:t>
      </w:r>
      <w:proofErr w:type="spellStart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необхідних для успішної самореалізації особистості, що сприятиме створенню передумов для скорочення тривалості (навантаження) бакалаврських програм вищої освіти в середньому на 45 кредитів;</w:t>
      </w:r>
    </w:p>
    <w:p w:rsidR="001A7F1B" w:rsidRPr="001A7F1B" w:rsidRDefault="001A7F1B" w:rsidP="001A7F1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сформувати мережу профільних шкіл (2025 рік);</w:t>
      </w:r>
    </w:p>
    <w:p w:rsidR="001A7F1B" w:rsidRPr="001A7F1B" w:rsidRDefault="001A7F1B" w:rsidP="001A7F1B">
      <w:pPr>
        <w:numPr>
          <w:ilvl w:val="0"/>
          <w:numId w:val="9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створити систему незалежного оцінювання випускників профільної школи професійного спрямування.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Очікувані результати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Реалізація Концепції сприятиме:</w:t>
      </w:r>
    </w:p>
    <w:p w:rsidR="001A7F1B" w:rsidRPr="001A7F1B" w:rsidRDefault="001A7F1B" w:rsidP="001A7F1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поліпшенню якості загальної середньої освіти в цілому;</w:t>
      </w:r>
    </w:p>
    <w:p w:rsidR="001A7F1B" w:rsidRPr="001A7F1B" w:rsidRDefault="001A7F1B" w:rsidP="001A7F1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подоланню територіальних відмінностей у якості загальної середньої освіти;</w:t>
      </w:r>
    </w:p>
    <w:p w:rsidR="001A7F1B" w:rsidRPr="001A7F1B" w:rsidRDefault="001A7F1B" w:rsidP="001A7F1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забезпеченню престижності професійної освіти;</w:t>
      </w:r>
    </w:p>
    <w:p w:rsidR="001A7F1B" w:rsidRPr="001A7F1B" w:rsidRDefault="001A7F1B" w:rsidP="001A7F1B">
      <w:pPr>
        <w:numPr>
          <w:ilvl w:val="0"/>
          <w:numId w:val="10"/>
        </w:numPr>
        <w:shd w:val="clear" w:color="auto" w:fill="FFFFFF"/>
        <w:spacing w:before="30" w:after="15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поліпшенню якості вищої освіти за рахунок якісної підготовки у школах і кращого конкурсного відбору абітурієнтів.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Обсяг фінансових, матеріально-технічних, трудових ресурсів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Реалізація Концепції здійснюється за рахунок коштів державного і місцевих бюджетів та інших джерел, не заборонених законодавством.</w:t>
      </w:r>
    </w:p>
    <w:p w:rsidR="001A7F1B" w:rsidRPr="001A7F1B" w:rsidRDefault="001A7F1B" w:rsidP="001A7F1B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A7F1B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Обсяг фінансових, матеріально-технічних і трудових ресурсів, необхідних для реалізації Концепції, визначається щороку з урахуванням можливостей державного і місцевих бюджетів, розміру міжнародної технічної допомоги.</w:t>
      </w:r>
    </w:p>
    <w:p w:rsidR="007D0DAF" w:rsidRDefault="007D0DAF">
      <w:bookmarkStart w:id="0" w:name="_GoBack"/>
      <w:bookmarkEnd w:id="0"/>
    </w:p>
    <w:sectPr w:rsidR="007D0DAF" w:rsidSect="00805A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CB3"/>
    <w:multiLevelType w:val="multilevel"/>
    <w:tmpl w:val="3A78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E0530"/>
    <w:multiLevelType w:val="multilevel"/>
    <w:tmpl w:val="6D4E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875B8"/>
    <w:multiLevelType w:val="multilevel"/>
    <w:tmpl w:val="A712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700A5"/>
    <w:multiLevelType w:val="multilevel"/>
    <w:tmpl w:val="E7E0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DA5E6E"/>
    <w:multiLevelType w:val="multilevel"/>
    <w:tmpl w:val="EABA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E570DB"/>
    <w:multiLevelType w:val="multilevel"/>
    <w:tmpl w:val="B972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C61F80"/>
    <w:multiLevelType w:val="multilevel"/>
    <w:tmpl w:val="3AA0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25D5D"/>
    <w:multiLevelType w:val="multilevel"/>
    <w:tmpl w:val="2C4A5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0119A"/>
    <w:multiLevelType w:val="multilevel"/>
    <w:tmpl w:val="D2CA1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DE589D"/>
    <w:multiLevelType w:val="multilevel"/>
    <w:tmpl w:val="A42A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0410"/>
    <w:rsid w:val="001A7F1B"/>
    <w:rsid w:val="002F0410"/>
    <w:rsid w:val="007D0DAF"/>
    <w:rsid w:val="00805A00"/>
    <w:rsid w:val="0096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7F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7F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7976</Words>
  <Characters>4547</Characters>
  <Application>Microsoft Office Word</Application>
  <DocSecurity>0</DocSecurity>
  <Lines>37</Lines>
  <Paragraphs>24</Paragraphs>
  <ScaleCrop>false</ScaleCrop>
  <Company>SPecialiST RePack</Company>
  <LinksUpToDate>false</LinksUpToDate>
  <CharactersWithSpaces>12499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2021-03-31T15:04:00Z</dcterms:created>
  <dcterms:modified xsi:type="dcterms:W3CDTF">2021-03-31T15:04:00Z</dcterms:modified>
</cp:coreProperties>
</file>