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718DB" w:rsidRDefault="00733F93">
      <w:pPr>
        <w:spacing w:after="43" w:line="259" w:lineRule="auto"/>
        <w:ind w:left="483" w:right="0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5718DB" w:rsidRDefault="00733F93">
      <w:pPr>
        <w:ind w:left="145" w:firstLine="0"/>
      </w:pPr>
      <w:r>
        <w:t xml:space="preserve">         ЗАТВЕРДЖЕНО рішенням педагогічної ради протокол № _</w:t>
      </w:r>
      <w:r w:rsidR="00270EAF">
        <w:rPr>
          <w:lang w:val="uk-UA"/>
        </w:rPr>
        <w:t>1</w:t>
      </w:r>
      <w:r>
        <w:t xml:space="preserve">____ від </w:t>
      </w:r>
    </w:p>
    <w:p w:rsidR="005718DB" w:rsidRDefault="00270EAF">
      <w:pPr>
        <w:spacing w:after="0"/>
        <w:ind w:left="145" w:right="0" w:firstLine="0"/>
      </w:pPr>
      <w:r>
        <w:rPr>
          <w:lang w:val="uk-UA"/>
        </w:rPr>
        <w:t>__31</w:t>
      </w:r>
      <w:r w:rsidR="00733F93">
        <w:t>.___</w:t>
      </w:r>
      <w:r>
        <w:rPr>
          <w:lang w:val="uk-UA"/>
        </w:rPr>
        <w:t>08</w:t>
      </w:r>
      <w:r w:rsidR="00733F93">
        <w:t>___.20</w:t>
      </w:r>
      <w:r>
        <w:rPr>
          <w:lang w:val="uk-UA"/>
        </w:rPr>
        <w:t>21</w:t>
      </w:r>
      <w:r w:rsidR="00733F93">
        <w:t xml:space="preserve">р.  </w:t>
      </w:r>
    </w:p>
    <w:p w:rsidR="005718DB" w:rsidRDefault="00733F93">
      <w:pPr>
        <w:spacing w:after="52" w:line="259" w:lineRule="auto"/>
        <w:ind w:left="483" w:right="0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5718DB" w:rsidRDefault="00733F93">
      <w:pPr>
        <w:spacing w:after="59" w:line="259" w:lineRule="auto"/>
        <w:ind w:left="283" w:right="0" w:hanging="10"/>
        <w:jc w:val="center"/>
      </w:pPr>
      <w:r>
        <w:rPr>
          <w:b/>
        </w:rPr>
        <w:t xml:space="preserve">Положення  </w:t>
      </w:r>
      <w:r>
        <w:t xml:space="preserve"> </w:t>
      </w:r>
    </w:p>
    <w:p w:rsidR="005718DB" w:rsidRDefault="00733F93">
      <w:pPr>
        <w:spacing w:after="0" w:line="259" w:lineRule="auto"/>
        <w:ind w:left="283" w:right="25" w:hanging="10"/>
        <w:jc w:val="center"/>
      </w:pPr>
      <w:r>
        <w:rPr>
          <w:b/>
        </w:rPr>
        <w:t xml:space="preserve">про систему та механізми забезпечення академічної доброчесності </w:t>
      </w:r>
      <w:r>
        <w:t xml:space="preserve"> </w:t>
      </w:r>
    </w:p>
    <w:p w:rsidR="005718DB" w:rsidRDefault="00733F93">
      <w:pPr>
        <w:spacing w:after="61" w:line="259" w:lineRule="auto"/>
        <w:ind w:left="483" w:right="0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5718DB" w:rsidRDefault="00733F93">
      <w:pPr>
        <w:numPr>
          <w:ilvl w:val="0"/>
          <w:numId w:val="1"/>
        </w:numPr>
        <w:ind w:right="0" w:hanging="360"/>
      </w:pPr>
      <w:r>
        <w:t xml:space="preserve">Академічна доброчесність – це сукупність етичних принципів та визначених законом правил,  якими мають керуватися учасники освітнього процесу під час навчання, викладання та  провадження наукової (творчої) діяльності з метою забезпечення довіри до результатів навчання та/або наукових (творчих) досягнень.  </w:t>
      </w:r>
    </w:p>
    <w:p w:rsidR="005718DB" w:rsidRDefault="00733F93">
      <w:pPr>
        <w:numPr>
          <w:ilvl w:val="0"/>
          <w:numId w:val="1"/>
        </w:numPr>
        <w:spacing w:after="42" w:line="259" w:lineRule="auto"/>
        <w:ind w:right="0" w:hanging="360"/>
      </w:pPr>
      <w:r>
        <w:t xml:space="preserve">Дотримання академічної доброчесності педагогічними працівниками  </w:t>
      </w:r>
    </w:p>
    <w:p w:rsidR="005718DB" w:rsidRDefault="00733F93">
      <w:pPr>
        <w:ind w:left="571" w:right="0" w:firstLine="0"/>
      </w:pPr>
      <w:r>
        <w:t xml:space="preserve">передбачає:  </w:t>
      </w:r>
    </w:p>
    <w:p w:rsidR="005718DB" w:rsidRDefault="00733F93">
      <w:pPr>
        <w:numPr>
          <w:ilvl w:val="1"/>
          <w:numId w:val="1"/>
        </w:numPr>
        <w:ind w:right="0" w:hanging="360"/>
      </w:pPr>
      <w:r>
        <w:t xml:space="preserve">посилання та джерела інформації у разі використання ідей, розробок, тверджень, відомостей;  </w:t>
      </w:r>
    </w:p>
    <w:p w:rsidR="005718DB" w:rsidRDefault="00733F93">
      <w:pPr>
        <w:numPr>
          <w:ilvl w:val="1"/>
          <w:numId w:val="1"/>
        </w:numPr>
        <w:ind w:right="0" w:hanging="360"/>
      </w:pPr>
      <w:r>
        <w:t>надання достовірної інформації про власну педагогічну діяльність; -</w:t>
      </w:r>
      <w:r>
        <w:rPr>
          <w:rFonts w:ascii="Arial" w:eastAsia="Arial" w:hAnsi="Arial" w:cs="Arial"/>
        </w:rPr>
        <w:t xml:space="preserve"> </w:t>
      </w:r>
      <w:r>
        <w:t>контроль за дотриманням академічної доброчесності учнями; -</w:t>
      </w:r>
      <w:r>
        <w:rPr>
          <w:rFonts w:ascii="Arial" w:eastAsia="Arial" w:hAnsi="Arial" w:cs="Arial"/>
        </w:rPr>
        <w:t xml:space="preserve"> </w:t>
      </w:r>
      <w:r>
        <w:t xml:space="preserve">об’єктивне оцінювання результатів навчання.  </w:t>
      </w:r>
    </w:p>
    <w:p w:rsidR="005718DB" w:rsidRDefault="00733F93">
      <w:pPr>
        <w:numPr>
          <w:ilvl w:val="0"/>
          <w:numId w:val="1"/>
        </w:numPr>
        <w:ind w:right="0" w:hanging="360"/>
      </w:pPr>
      <w:r>
        <w:t xml:space="preserve">Дотримання академічної доброчесності учнями передбачає:  </w:t>
      </w:r>
    </w:p>
    <w:p w:rsidR="005718DB" w:rsidRDefault="00733F93">
      <w:pPr>
        <w:numPr>
          <w:ilvl w:val="1"/>
          <w:numId w:val="1"/>
        </w:numPr>
        <w:ind w:right="0" w:hanging="360"/>
      </w:pPr>
      <w:r>
        <w:t xml:space="preserve">самостійне виконання навчальних завдань,  завдань поточного та підсумкового контролю результатів навчання (для осіб з особливими освітніми потребами ця вимога застосовується з урахуванням їхніх індивідуальних потреб і можливостей);  </w:t>
      </w:r>
    </w:p>
    <w:p w:rsidR="005718DB" w:rsidRDefault="00733F93">
      <w:pPr>
        <w:numPr>
          <w:ilvl w:val="1"/>
          <w:numId w:val="1"/>
        </w:numPr>
        <w:ind w:right="0" w:hanging="360"/>
      </w:pPr>
      <w:r>
        <w:t xml:space="preserve">посилання на джерела інформації у разі використання ідей, розробок , тверджень, відомостей (при підготовці навчальних проектів);  </w:t>
      </w:r>
    </w:p>
    <w:p w:rsidR="005718DB" w:rsidRDefault="00733F93">
      <w:pPr>
        <w:numPr>
          <w:ilvl w:val="1"/>
          <w:numId w:val="1"/>
        </w:numPr>
        <w:ind w:right="0" w:hanging="360"/>
      </w:pPr>
      <w:r>
        <w:t xml:space="preserve">надання достовірної інформації про результати власної навчальної діяльності (під час захисту навчального проекту).  </w:t>
      </w:r>
    </w:p>
    <w:p w:rsidR="005718DB" w:rsidRDefault="00733F93">
      <w:pPr>
        <w:numPr>
          <w:ilvl w:val="0"/>
          <w:numId w:val="1"/>
        </w:numPr>
        <w:ind w:right="0" w:hanging="360"/>
      </w:pPr>
      <w:r>
        <w:t xml:space="preserve">Порушеннями академічної доброчесності вважається:  </w:t>
      </w:r>
    </w:p>
    <w:p w:rsidR="005718DB" w:rsidRDefault="00733F93">
      <w:pPr>
        <w:numPr>
          <w:ilvl w:val="1"/>
          <w:numId w:val="1"/>
        </w:numPr>
        <w:ind w:right="0" w:hanging="360"/>
      </w:pPr>
      <w:r>
        <w:t xml:space="preserve">фабрикація – вигадування даних та фактів, що використовуються в освітньому процесі;  </w:t>
      </w:r>
    </w:p>
    <w:p w:rsidR="005718DB" w:rsidRDefault="00733F93">
      <w:pPr>
        <w:numPr>
          <w:ilvl w:val="1"/>
          <w:numId w:val="1"/>
        </w:numPr>
        <w:ind w:right="0" w:hanging="360"/>
      </w:pPr>
      <w:r>
        <w:t xml:space="preserve">фальсифікація – свідома зміна чи модифікація вже наявних даних, що стосуються освітнього процесу;  </w:t>
      </w:r>
    </w:p>
    <w:p w:rsidR="005718DB" w:rsidRDefault="00733F93">
      <w:pPr>
        <w:numPr>
          <w:ilvl w:val="1"/>
          <w:numId w:val="1"/>
        </w:numPr>
        <w:ind w:right="0" w:hanging="360"/>
      </w:pPr>
      <w:r>
        <w:t xml:space="preserve">списування – виконання письмових робіт із  залученням інших осіб та/або зовнішніх джерел інформації, крім дозволених для  використання, зокрема під час оцінювання результатів навчання; використання мобільних телефонів та інших пристроїв зчитування інформації під час оцінювання результатів навчання категорично забороняється;  </w:t>
      </w:r>
    </w:p>
    <w:p w:rsidR="005718DB" w:rsidRDefault="00733F93">
      <w:pPr>
        <w:numPr>
          <w:ilvl w:val="1"/>
          <w:numId w:val="1"/>
        </w:numPr>
        <w:ind w:right="0" w:hanging="360"/>
      </w:pPr>
      <w:r>
        <w:t xml:space="preserve">обман – надання свідомо неправдивої інформації щодо власної освітньої діяльності чи організації освітнього процесу; формами обману є, зокрема, академічний плагіат, самоплагіат, фабрикація, фальсифікація та списування;   </w:t>
      </w:r>
    </w:p>
    <w:p w:rsidR="005718DB" w:rsidRDefault="00733F93">
      <w:pPr>
        <w:numPr>
          <w:ilvl w:val="1"/>
          <w:numId w:val="1"/>
        </w:numPr>
        <w:spacing w:after="0"/>
        <w:ind w:right="0" w:hanging="360"/>
      </w:pPr>
      <w:r>
        <w:t xml:space="preserve">хабарництво – надання (отримання) учасником освітнього процесу чи пропозиція щодо надання (отримання) коштів, майна, послуг, пільг чи будь- яких інших благ матеріального або нематеріального характеру з метою отримання неправомірної переваги в освітньому процесі;  </w:t>
      </w:r>
    </w:p>
    <w:p w:rsidR="005718DB" w:rsidRDefault="00733F93">
      <w:pPr>
        <w:numPr>
          <w:ilvl w:val="1"/>
          <w:numId w:val="1"/>
        </w:numPr>
        <w:ind w:right="0" w:hanging="360"/>
      </w:pPr>
      <w:r>
        <w:t xml:space="preserve">необ’єктивне оцінювання – свідоме завищення або заниження оцінки результатів навчання учнів.  </w:t>
      </w:r>
    </w:p>
    <w:p w:rsidR="005718DB" w:rsidRDefault="00733F93">
      <w:pPr>
        <w:numPr>
          <w:ilvl w:val="0"/>
          <w:numId w:val="1"/>
        </w:numPr>
        <w:ind w:right="0" w:hanging="360"/>
      </w:pPr>
      <w:r>
        <w:t xml:space="preserve">За порушення академічної доброчесності педагогічні працівники можуть бути притягнені до такої академічної відповідальності, як відмова в присвоєнні або позбавлення присвоєного педагогічного звання, кваліфікаційної категорії  та до такої  адміністративної відповідальності як оголошення догани.  </w:t>
      </w:r>
    </w:p>
    <w:p w:rsidR="005718DB" w:rsidRDefault="00733F93">
      <w:pPr>
        <w:numPr>
          <w:ilvl w:val="0"/>
          <w:numId w:val="1"/>
        </w:numPr>
        <w:ind w:right="0" w:hanging="360"/>
      </w:pPr>
      <w:r>
        <w:t xml:space="preserve">За порушення академічної доброчесності учні можуть бути притягнені до такої академічної відповідальності:  </w:t>
      </w:r>
    </w:p>
    <w:p w:rsidR="005718DB" w:rsidRDefault="00733F93">
      <w:pPr>
        <w:numPr>
          <w:ilvl w:val="0"/>
          <w:numId w:val="2"/>
        </w:numPr>
        <w:spacing w:after="48" w:line="259" w:lineRule="auto"/>
        <w:ind w:right="80" w:hanging="360"/>
      </w:pPr>
      <w:r>
        <w:t xml:space="preserve">повторне проходження оцінювання (контрольна робота, залік, ДПА);  </w:t>
      </w:r>
    </w:p>
    <w:p w:rsidR="005718DB" w:rsidRDefault="00733F93">
      <w:pPr>
        <w:numPr>
          <w:ilvl w:val="0"/>
          <w:numId w:val="2"/>
        </w:numPr>
        <w:ind w:right="80" w:hanging="360"/>
      </w:pPr>
      <w:r>
        <w:t xml:space="preserve">зниження оцінки за виконану практичну, лабораторну роботу, письмову роботу контролюючого характеру, творчу роботу з української мови, української літератури, зарубіжної літератури, навчальний проект та ін.  </w:t>
      </w:r>
    </w:p>
    <w:p w:rsidR="005718DB" w:rsidRDefault="00733F93">
      <w:pPr>
        <w:numPr>
          <w:ilvl w:val="0"/>
          <w:numId w:val="3"/>
        </w:numPr>
        <w:ind w:right="0" w:hanging="360"/>
      </w:pPr>
      <w:r>
        <w:t xml:space="preserve">Факти порушення академічної доброчесності педагогічними  працівниками можуть бути виявлені та встановлені згідно такого порядку  </w:t>
      </w:r>
    </w:p>
    <w:p w:rsidR="005718DB" w:rsidRDefault="00733F93">
      <w:pPr>
        <w:spacing w:after="0" w:line="259" w:lineRule="auto"/>
        <w:ind w:left="866" w:right="0" w:firstLine="0"/>
      </w:pPr>
      <w:r>
        <w:t xml:space="preserve">  </w:t>
      </w:r>
    </w:p>
    <w:tbl>
      <w:tblPr>
        <w:tblStyle w:val="TableGrid"/>
        <w:tblW w:w="9895" w:type="dxa"/>
        <w:tblInd w:w="5" w:type="dxa"/>
        <w:tblCellMar>
          <w:top w:w="128" w:type="dxa"/>
          <w:left w:w="105" w:type="dxa"/>
          <w:bottom w:w="29" w:type="dxa"/>
        </w:tblCellMar>
        <w:tblLook w:val="04A0" w:firstRow="1" w:lastRow="0" w:firstColumn="1" w:lastColumn="0" w:noHBand="0" w:noVBand="1"/>
      </w:tblPr>
      <w:tblGrid>
        <w:gridCol w:w="2417"/>
        <w:gridCol w:w="2411"/>
        <w:gridCol w:w="2831"/>
        <w:gridCol w:w="2236"/>
      </w:tblGrid>
      <w:tr w:rsidR="005718DB">
        <w:trPr>
          <w:trHeight w:val="2105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8DB" w:rsidRDefault="00733F93">
            <w:pPr>
              <w:spacing w:after="0" w:line="259" w:lineRule="auto"/>
              <w:ind w:left="0" w:right="0" w:firstLine="0"/>
              <w:jc w:val="center"/>
            </w:pPr>
            <w:r>
              <w:t xml:space="preserve">Зміст діяльності педагога 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8DB" w:rsidRDefault="00733F93">
            <w:pPr>
              <w:spacing w:after="0" w:line="276" w:lineRule="auto"/>
              <w:ind w:left="0" w:right="0" w:firstLine="0"/>
              <w:jc w:val="center"/>
            </w:pPr>
            <w:r>
              <w:t xml:space="preserve">Особа, яка порушує питання  </w:t>
            </w:r>
          </w:p>
          <w:p w:rsidR="005718DB" w:rsidRDefault="00733F93">
            <w:pPr>
              <w:spacing w:after="0" w:line="259" w:lineRule="auto"/>
              <w:ind w:left="0" w:right="0" w:firstLine="0"/>
              <w:jc w:val="center"/>
            </w:pPr>
            <w:r>
              <w:t xml:space="preserve">щодо академічної недоброчесності 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18DB" w:rsidRDefault="00733F93">
            <w:pPr>
              <w:spacing w:after="1" w:line="276" w:lineRule="auto"/>
              <w:ind w:left="2" w:right="0" w:firstLine="0"/>
              <w:jc w:val="center"/>
            </w:pPr>
            <w:r>
              <w:t xml:space="preserve">Особи, які здійснюють  </w:t>
            </w:r>
          </w:p>
          <w:p w:rsidR="005718DB" w:rsidRDefault="00733F93">
            <w:pPr>
              <w:spacing w:after="0" w:line="259" w:lineRule="auto"/>
              <w:ind w:left="0" w:right="111" w:firstLine="0"/>
              <w:jc w:val="center"/>
            </w:pPr>
            <w:r>
              <w:t xml:space="preserve">перевірку щодо  </w:t>
            </w:r>
          </w:p>
          <w:p w:rsidR="005718DB" w:rsidRDefault="00733F93">
            <w:pPr>
              <w:spacing w:after="0" w:line="259" w:lineRule="auto"/>
              <w:ind w:left="0" w:right="0" w:firstLine="0"/>
              <w:jc w:val="center"/>
            </w:pPr>
            <w:r>
              <w:t xml:space="preserve">встановлення факту академічної недоброчесності 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8DB" w:rsidRDefault="00733F93">
            <w:pPr>
              <w:spacing w:after="1" w:line="276" w:lineRule="auto"/>
              <w:ind w:left="0" w:right="0" w:firstLine="0"/>
              <w:jc w:val="center"/>
            </w:pPr>
            <w:r>
              <w:t xml:space="preserve">Хто приймає рішення про  </w:t>
            </w:r>
          </w:p>
          <w:p w:rsidR="005718DB" w:rsidRDefault="00733F93">
            <w:pPr>
              <w:spacing w:after="0" w:line="259" w:lineRule="auto"/>
              <w:ind w:left="80" w:right="0" w:firstLine="0"/>
            </w:pPr>
            <w:r>
              <w:t xml:space="preserve">притягнення до  </w:t>
            </w:r>
          </w:p>
          <w:p w:rsidR="005718DB" w:rsidRDefault="00733F93">
            <w:pPr>
              <w:spacing w:after="0" w:line="259" w:lineRule="auto"/>
              <w:ind w:left="0" w:right="0" w:firstLine="0"/>
              <w:jc w:val="center"/>
            </w:pPr>
            <w:r>
              <w:t xml:space="preserve">відповідальності педагога   </w:t>
            </w:r>
          </w:p>
        </w:tc>
      </w:tr>
      <w:tr w:rsidR="005718DB">
        <w:trPr>
          <w:trHeight w:val="3206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8DB" w:rsidRDefault="00733F93">
            <w:pPr>
              <w:spacing w:after="0" w:line="259" w:lineRule="auto"/>
              <w:ind w:left="5" w:right="0" w:firstLine="0"/>
            </w:pPr>
            <w:r>
              <w:t xml:space="preserve">Підготовка методичних рекомендацій, посібників, опис, презентація власного досвіду роботи 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8DB" w:rsidRDefault="00733F93">
            <w:pPr>
              <w:spacing w:after="0" w:line="259" w:lineRule="auto"/>
              <w:ind w:left="0" w:right="0" w:firstLine="0"/>
            </w:pPr>
            <w:r>
              <w:t xml:space="preserve">заступник директора з НВР, або/та директор,  або/та педагог школи 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18DB" w:rsidRDefault="00733F93">
            <w:pPr>
              <w:spacing w:after="0" w:line="259" w:lineRule="auto"/>
              <w:ind w:left="0" w:right="48" w:firstLine="0"/>
            </w:pPr>
            <w:r>
              <w:t xml:space="preserve">заступник директора з НВР, який відповідає за методичну роботу, заступник директора, що відповідає за викладання даного предмета, директор, голова м.о. вчителів  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8DB" w:rsidRDefault="00733F93">
            <w:pPr>
              <w:spacing w:after="0" w:line="259" w:lineRule="auto"/>
              <w:ind w:left="5" w:right="0" w:firstLine="0"/>
            </w:pPr>
            <w:r>
              <w:t xml:space="preserve">атестаційна комісія  </w:t>
            </w:r>
          </w:p>
        </w:tc>
      </w:tr>
      <w:tr w:rsidR="005718DB">
        <w:trPr>
          <w:trHeight w:val="2856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8DB" w:rsidRDefault="00733F93">
            <w:pPr>
              <w:spacing w:after="0" w:line="259" w:lineRule="auto"/>
              <w:ind w:left="5" w:right="0" w:firstLine="0"/>
            </w:pPr>
            <w:r>
              <w:t xml:space="preserve">Оцінювання результатів навчання учнів  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18DB" w:rsidRDefault="00733F93">
            <w:pPr>
              <w:spacing w:after="0" w:line="259" w:lineRule="auto"/>
              <w:ind w:left="0" w:right="0" w:firstLine="0"/>
            </w:pPr>
            <w:r>
              <w:t xml:space="preserve">заступник директора з НВР, або/та директор, або/ та педагог школи, або/та учень школи, або його батьки (опікуни) 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8DB" w:rsidRDefault="00733F93">
            <w:pPr>
              <w:spacing w:after="0" w:line="259" w:lineRule="auto"/>
              <w:ind w:left="0" w:right="0" w:firstLine="0"/>
            </w:pPr>
            <w:r>
              <w:t xml:space="preserve">заступник директора, що відповідає за викладання даного предмета, директор, голова м.о. вчителів 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8DB" w:rsidRDefault="00733F93">
            <w:pPr>
              <w:spacing w:after="0" w:line="259" w:lineRule="auto"/>
              <w:ind w:left="5" w:right="0" w:firstLine="0"/>
            </w:pPr>
            <w:r>
              <w:t xml:space="preserve">директор   </w:t>
            </w:r>
          </w:p>
        </w:tc>
      </w:tr>
      <w:tr w:rsidR="005718DB">
        <w:trPr>
          <w:trHeight w:val="2161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8DB" w:rsidRDefault="00733F93">
            <w:pPr>
              <w:spacing w:after="0" w:line="259" w:lineRule="auto"/>
              <w:ind w:left="5" w:right="0" w:firstLine="0"/>
            </w:pPr>
            <w:r>
              <w:t xml:space="preserve">Контроль за дотриманням академічної доброчесності учнями  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18DB" w:rsidRDefault="00733F93">
            <w:pPr>
              <w:spacing w:after="0" w:line="259" w:lineRule="auto"/>
              <w:ind w:left="0" w:right="0" w:firstLine="0"/>
            </w:pPr>
            <w:r>
              <w:t xml:space="preserve">заступник директора з НВР, або/та директор, або/та учень школи, або його батьки (опікуни) 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8DB" w:rsidRDefault="00733F93">
            <w:pPr>
              <w:spacing w:after="0" w:line="259" w:lineRule="auto"/>
              <w:ind w:left="0" w:right="0" w:firstLine="0"/>
            </w:pPr>
            <w:r>
              <w:t xml:space="preserve">заступник директора, що відповідає за викладання даного предмета, директор, голова м.о. вчителів 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8DB" w:rsidRDefault="00733F93">
            <w:pPr>
              <w:spacing w:after="0" w:line="259" w:lineRule="auto"/>
              <w:ind w:left="5" w:right="0" w:firstLine="0"/>
            </w:pPr>
            <w:r>
              <w:t xml:space="preserve">директор   </w:t>
            </w:r>
          </w:p>
        </w:tc>
      </w:tr>
    </w:tbl>
    <w:p w:rsidR="005718DB" w:rsidRDefault="00733F93">
      <w:pPr>
        <w:spacing w:after="55" w:line="259" w:lineRule="auto"/>
        <w:ind w:left="866" w:right="0" w:firstLine="0"/>
      </w:pPr>
      <w:r>
        <w:t xml:space="preserve">  </w:t>
      </w:r>
    </w:p>
    <w:p w:rsidR="005718DB" w:rsidRDefault="00733F93">
      <w:pPr>
        <w:ind w:left="0" w:right="0" w:firstLine="866"/>
      </w:pPr>
      <w:r>
        <w:t xml:space="preserve"> Кожен педагог, стосовно якого порушено питання про порушення  ним академічної доброчесності  має такі права:  </w:t>
      </w:r>
    </w:p>
    <w:p w:rsidR="005718DB" w:rsidRDefault="00733F93">
      <w:pPr>
        <w:numPr>
          <w:ilvl w:val="1"/>
          <w:numId w:val="3"/>
        </w:numPr>
        <w:ind w:right="0" w:hanging="360"/>
      </w:pPr>
      <w:r>
        <w:t xml:space="preserve">ознайомлюватися з усіма матеріалами перевірки щодо встановлення факту порушення академічної доброчесності, подавати до них зауваження;  </w:t>
      </w:r>
    </w:p>
    <w:p w:rsidR="005718DB" w:rsidRDefault="00733F93">
      <w:pPr>
        <w:numPr>
          <w:ilvl w:val="1"/>
          <w:numId w:val="3"/>
        </w:numPr>
        <w:ind w:right="0" w:hanging="360"/>
      </w:pPr>
      <w:r>
        <w:t xml:space="preserve">особисто надавати усні та письмові пояснення або відмовитися від надання будь - яких пояснень, брати участь у дослідженні доказів порушення академічної доброчесності;  </w:t>
      </w:r>
    </w:p>
    <w:p w:rsidR="005718DB" w:rsidRDefault="00733F93">
      <w:pPr>
        <w:numPr>
          <w:ilvl w:val="1"/>
          <w:numId w:val="3"/>
        </w:numPr>
        <w:spacing w:after="38" w:line="266" w:lineRule="auto"/>
        <w:ind w:right="0" w:hanging="360"/>
      </w:pPr>
      <w:r>
        <w:t xml:space="preserve">знати про дату, час і місце та бути присутньою під час розгляду питання про встановлення факту  порушення академічної доброчесності та притягнення її до відповідальності;  </w:t>
      </w:r>
    </w:p>
    <w:p w:rsidR="005718DB" w:rsidRDefault="00733F93">
      <w:pPr>
        <w:numPr>
          <w:ilvl w:val="1"/>
          <w:numId w:val="3"/>
        </w:numPr>
        <w:ind w:right="0" w:hanging="360"/>
      </w:pPr>
      <w:r>
        <w:t xml:space="preserve">оскаржити рішення про притягнення до відповідальності до органу, уповноваженого розглядати апеляції,  або до суду.  </w:t>
      </w:r>
    </w:p>
    <w:p w:rsidR="005718DB" w:rsidRDefault="00733F93">
      <w:pPr>
        <w:numPr>
          <w:ilvl w:val="0"/>
          <w:numId w:val="3"/>
        </w:numPr>
        <w:spacing w:after="0"/>
        <w:ind w:right="0" w:hanging="360"/>
      </w:pPr>
      <w:r>
        <w:t xml:space="preserve">Факти порушення академічної доброчесності учнями можуть бути виявлені та встановлені згідно такого порядку   </w:t>
      </w:r>
    </w:p>
    <w:tbl>
      <w:tblPr>
        <w:tblStyle w:val="TableGrid"/>
        <w:tblW w:w="9895" w:type="dxa"/>
        <w:tblInd w:w="5" w:type="dxa"/>
        <w:tblCellMar>
          <w:top w:w="136" w:type="dxa"/>
          <w:left w:w="105" w:type="dxa"/>
          <w:bottom w:w="29" w:type="dxa"/>
          <w:right w:w="10" w:type="dxa"/>
        </w:tblCellMar>
        <w:tblLook w:val="04A0" w:firstRow="1" w:lastRow="0" w:firstColumn="1" w:lastColumn="0" w:noHBand="0" w:noVBand="1"/>
      </w:tblPr>
      <w:tblGrid>
        <w:gridCol w:w="2417"/>
        <w:gridCol w:w="2411"/>
        <w:gridCol w:w="2731"/>
        <w:gridCol w:w="2336"/>
      </w:tblGrid>
      <w:tr w:rsidR="005718DB">
        <w:trPr>
          <w:trHeight w:val="1411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8DB" w:rsidRDefault="00733F93">
            <w:pPr>
              <w:spacing w:after="0" w:line="259" w:lineRule="auto"/>
              <w:ind w:left="0" w:right="0" w:firstLine="0"/>
              <w:jc w:val="center"/>
            </w:pPr>
            <w:r>
              <w:t xml:space="preserve">Вид діяльності учня 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18DB" w:rsidRDefault="00733F93">
            <w:pPr>
              <w:spacing w:after="0" w:line="276" w:lineRule="auto"/>
              <w:ind w:left="0" w:right="0" w:firstLine="0"/>
              <w:jc w:val="center"/>
            </w:pPr>
            <w:r>
              <w:t xml:space="preserve">Особа, яка порушує питання  </w:t>
            </w:r>
          </w:p>
          <w:p w:rsidR="005718DB" w:rsidRDefault="00733F93">
            <w:pPr>
              <w:spacing w:after="0" w:line="259" w:lineRule="auto"/>
              <w:ind w:left="0" w:right="0" w:firstLine="0"/>
              <w:jc w:val="center"/>
            </w:pPr>
            <w:r>
              <w:t xml:space="preserve">щодо академічної недоброчесності 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8DB" w:rsidRDefault="00733F93">
            <w:pPr>
              <w:spacing w:after="0" w:line="259" w:lineRule="auto"/>
              <w:ind w:left="200" w:right="298" w:firstLine="100"/>
              <w:jc w:val="both"/>
            </w:pPr>
            <w:r>
              <w:t xml:space="preserve">Хто встановлює факт  академічної недоброчесності 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18DB" w:rsidRDefault="00733F93">
            <w:pPr>
              <w:spacing w:after="0" w:line="276" w:lineRule="auto"/>
              <w:ind w:left="0" w:right="0" w:firstLine="0"/>
              <w:jc w:val="center"/>
            </w:pPr>
            <w:r>
              <w:t xml:space="preserve">Хто приймає рішення про  </w:t>
            </w:r>
          </w:p>
          <w:p w:rsidR="005718DB" w:rsidRDefault="00733F93">
            <w:pPr>
              <w:spacing w:after="0" w:line="259" w:lineRule="auto"/>
              <w:ind w:left="0" w:right="0" w:firstLine="0"/>
              <w:jc w:val="center"/>
            </w:pPr>
            <w:r>
              <w:t xml:space="preserve">притягнення до відповідальності  </w:t>
            </w:r>
          </w:p>
        </w:tc>
      </w:tr>
      <w:tr w:rsidR="005718DB">
        <w:trPr>
          <w:trHeight w:val="1815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18DB" w:rsidRDefault="00733F93">
            <w:pPr>
              <w:spacing w:after="0" w:line="259" w:lineRule="auto"/>
              <w:ind w:left="5" w:right="618" w:firstLine="0"/>
              <w:jc w:val="both"/>
            </w:pPr>
            <w:r>
              <w:t xml:space="preserve">лабораторна, практична,  творча робота навчальний проект та ін.  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8DB" w:rsidRDefault="00733F93">
            <w:pPr>
              <w:spacing w:after="0" w:line="259" w:lineRule="auto"/>
              <w:ind w:left="0" w:right="74" w:firstLine="0"/>
            </w:pPr>
            <w:r>
              <w:t xml:space="preserve">вчитель, який викладає предмет та/або учень класу 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8DB" w:rsidRDefault="00733F93">
            <w:pPr>
              <w:spacing w:after="0" w:line="259" w:lineRule="auto"/>
              <w:ind w:left="0" w:right="0" w:firstLine="0"/>
            </w:pPr>
            <w:r>
              <w:t xml:space="preserve">вчитель, який викладає предмет  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8DB" w:rsidRDefault="00733F93">
            <w:pPr>
              <w:spacing w:after="0" w:line="259" w:lineRule="auto"/>
              <w:ind w:left="5" w:right="96" w:firstLine="0"/>
            </w:pPr>
            <w:r>
              <w:t xml:space="preserve">вчитель, який викладає предмет   </w:t>
            </w:r>
          </w:p>
        </w:tc>
      </w:tr>
      <w:tr w:rsidR="005718DB">
        <w:trPr>
          <w:trHeight w:val="1465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8DB" w:rsidRDefault="00733F93">
            <w:pPr>
              <w:spacing w:after="0" w:line="259" w:lineRule="auto"/>
              <w:ind w:left="5" w:right="38" w:firstLine="0"/>
            </w:pPr>
            <w:r>
              <w:t xml:space="preserve">тематична контрольна робота  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18DB" w:rsidRDefault="00733F93">
            <w:pPr>
              <w:spacing w:after="0" w:line="259" w:lineRule="auto"/>
              <w:ind w:left="0" w:right="74" w:firstLine="0"/>
            </w:pPr>
            <w:r>
              <w:t xml:space="preserve">вчитель, який викладає предмет та/або учень класу 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8DB" w:rsidRDefault="00733F93">
            <w:pPr>
              <w:spacing w:after="0" w:line="259" w:lineRule="auto"/>
              <w:ind w:left="0" w:right="0" w:firstLine="0"/>
            </w:pPr>
            <w:r>
              <w:t xml:space="preserve">вчитель, який викладає предмет  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8DB" w:rsidRDefault="00733F93">
            <w:pPr>
              <w:spacing w:after="0" w:line="259" w:lineRule="auto"/>
              <w:ind w:left="5" w:right="96" w:firstLine="0"/>
            </w:pPr>
            <w:r>
              <w:t xml:space="preserve">вчитель, який викладає предмет   </w:t>
            </w:r>
          </w:p>
        </w:tc>
      </w:tr>
      <w:tr w:rsidR="005718DB">
        <w:trPr>
          <w:trHeight w:val="2161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8DB" w:rsidRDefault="00733F93">
            <w:pPr>
              <w:spacing w:after="0" w:line="259" w:lineRule="auto"/>
              <w:ind w:left="5" w:right="38" w:firstLine="0"/>
            </w:pPr>
            <w:r>
              <w:t xml:space="preserve">підсумкова контрольна робота  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8DB" w:rsidRDefault="00733F93">
            <w:pPr>
              <w:spacing w:after="0" w:line="259" w:lineRule="auto"/>
              <w:ind w:left="0" w:right="74" w:firstLine="0"/>
            </w:pPr>
            <w:r>
              <w:t xml:space="preserve">вчитель, який викладає предмет та/або учень класу 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8DB" w:rsidRDefault="00733F93">
            <w:pPr>
              <w:spacing w:after="0" w:line="259" w:lineRule="auto"/>
              <w:ind w:left="0" w:right="0" w:firstLine="0"/>
            </w:pPr>
            <w:r>
              <w:t xml:space="preserve">вчитель, який викладає предмет  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18DB" w:rsidRDefault="00733F93">
            <w:pPr>
              <w:spacing w:after="0" w:line="259" w:lineRule="auto"/>
              <w:ind w:left="5" w:right="23" w:firstLine="0"/>
            </w:pPr>
            <w:r>
              <w:t xml:space="preserve">вчитель, який викладає предмет, за погодженням заступника директора з НВР  </w:t>
            </w:r>
          </w:p>
        </w:tc>
      </w:tr>
      <w:tr w:rsidR="005718DB">
        <w:trPr>
          <w:trHeight w:val="1120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8DB" w:rsidRDefault="00733F93">
            <w:pPr>
              <w:spacing w:after="0" w:line="259" w:lineRule="auto"/>
              <w:ind w:left="5" w:right="0" w:firstLine="0"/>
            </w:pPr>
            <w:r>
              <w:t xml:space="preserve">ДПА 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8DB" w:rsidRDefault="00733F93">
            <w:pPr>
              <w:spacing w:after="0" w:line="259" w:lineRule="auto"/>
              <w:ind w:left="0" w:right="0" w:firstLine="0"/>
            </w:pPr>
            <w:r>
              <w:t xml:space="preserve">член атестаційної комісії 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8DB" w:rsidRDefault="00733F93">
            <w:pPr>
              <w:spacing w:after="0" w:line="259" w:lineRule="auto"/>
              <w:ind w:left="0" w:right="0" w:firstLine="0"/>
            </w:pPr>
            <w:r>
              <w:t xml:space="preserve">атестаційна комісія 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18DB" w:rsidRDefault="00733F93">
            <w:pPr>
              <w:spacing w:after="0" w:line="259" w:lineRule="auto"/>
              <w:ind w:left="5" w:right="0" w:firstLine="0"/>
            </w:pPr>
            <w:r>
              <w:t xml:space="preserve">голова атестаційної комісії  </w:t>
            </w:r>
          </w:p>
        </w:tc>
      </w:tr>
    </w:tbl>
    <w:p w:rsidR="005718DB" w:rsidRDefault="00733F93">
      <w:pPr>
        <w:ind w:left="426" w:right="0" w:firstLine="425"/>
      </w:pPr>
      <w:r>
        <w:t xml:space="preserve">Кожен учень, стосовно якого порушено питання щодо академічної не доброчесності, має такі права:  </w:t>
      </w:r>
    </w:p>
    <w:p w:rsidR="005718DB" w:rsidRDefault="00733F93">
      <w:pPr>
        <w:numPr>
          <w:ilvl w:val="1"/>
          <w:numId w:val="3"/>
        </w:numPr>
        <w:ind w:right="0" w:hanging="360"/>
      </w:pPr>
      <w:r>
        <w:t xml:space="preserve">особисто надавати усні та письмові пояснення або відмовитися від надання будь - яких пояснень, брати участь у дослідженні доказів порушення академічної доброчесності.  </w:t>
      </w:r>
    </w:p>
    <w:p w:rsidR="005718DB" w:rsidRDefault="00733F93">
      <w:pPr>
        <w:spacing w:after="0" w:line="259" w:lineRule="auto"/>
        <w:ind w:left="851" w:right="0" w:firstLine="0"/>
      </w:pPr>
      <w:r>
        <w:t xml:space="preserve"> </w:t>
      </w:r>
    </w:p>
    <w:p w:rsidR="005718DB" w:rsidRDefault="00733F93">
      <w:pPr>
        <w:spacing w:after="0" w:line="259" w:lineRule="auto"/>
        <w:ind w:left="866" w:right="0" w:firstLine="0"/>
      </w:pPr>
      <w:r>
        <w:t xml:space="preserve">  </w:t>
      </w:r>
    </w:p>
    <w:p w:rsidR="005718DB" w:rsidRDefault="00733F93">
      <w:pPr>
        <w:spacing w:after="0" w:line="259" w:lineRule="auto"/>
        <w:ind w:left="145" w:right="0" w:firstLine="0"/>
      </w:pPr>
      <w:r>
        <w:t xml:space="preserve"> </w:t>
      </w:r>
    </w:p>
    <w:sectPr w:rsidR="005718DB">
      <w:pgSz w:w="11900" w:h="16840"/>
      <w:pgMar w:top="525" w:right="683" w:bottom="570" w:left="1556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86134"/>
    <w:multiLevelType w:val="hybridMultilevel"/>
    <w:tmpl w:val="FFFFFFFF"/>
    <w:lvl w:ilvl="0" w:tplc="8AA8BE62">
      <w:start w:val="1"/>
      <w:numFmt w:val="bullet"/>
      <w:lvlText w:val="-"/>
      <w:lvlJc w:val="left"/>
      <w:pPr>
        <w:ind w:left="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6322BB0">
      <w:start w:val="1"/>
      <w:numFmt w:val="bullet"/>
      <w:lvlText w:val="o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3F84F2A">
      <w:start w:val="1"/>
      <w:numFmt w:val="bullet"/>
      <w:lvlText w:val="▪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34CDA60">
      <w:start w:val="1"/>
      <w:numFmt w:val="bullet"/>
      <w:lvlText w:val="•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16C116">
      <w:start w:val="1"/>
      <w:numFmt w:val="bullet"/>
      <w:lvlText w:val="o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EB0ED7A">
      <w:start w:val="1"/>
      <w:numFmt w:val="bullet"/>
      <w:lvlText w:val="▪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F8AFFA2">
      <w:start w:val="1"/>
      <w:numFmt w:val="bullet"/>
      <w:lvlText w:val="•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20DA94">
      <w:start w:val="1"/>
      <w:numFmt w:val="bullet"/>
      <w:lvlText w:val="o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E4ED8CA">
      <w:start w:val="1"/>
      <w:numFmt w:val="bullet"/>
      <w:lvlText w:val="▪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C74B6F"/>
    <w:multiLevelType w:val="hybridMultilevel"/>
    <w:tmpl w:val="FFFFFFFF"/>
    <w:lvl w:ilvl="0" w:tplc="3CF63BCE">
      <w:start w:val="7"/>
      <w:numFmt w:val="decimal"/>
      <w:lvlText w:val="%1."/>
      <w:lvlJc w:val="left"/>
      <w:pPr>
        <w:ind w:left="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04EF1A8">
      <w:start w:val="1"/>
      <w:numFmt w:val="bullet"/>
      <w:lvlText w:val="-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56C8D0C">
      <w:start w:val="1"/>
      <w:numFmt w:val="bullet"/>
      <w:lvlText w:val="▪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AFC5D46">
      <w:start w:val="1"/>
      <w:numFmt w:val="bullet"/>
      <w:lvlText w:val="•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47E4522">
      <w:start w:val="1"/>
      <w:numFmt w:val="bullet"/>
      <w:lvlText w:val="o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21A7084">
      <w:start w:val="1"/>
      <w:numFmt w:val="bullet"/>
      <w:lvlText w:val="▪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5261F6">
      <w:start w:val="1"/>
      <w:numFmt w:val="bullet"/>
      <w:lvlText w:val="•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061918">
      <w:start w:val="1"/>
      <w:numFmt w:val="bullet"/>
      <w:lvlText w:val="o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089BFC">
      <w:start w:val="1"/>
      <w:numFmt w:val="bullet"/>
      <w:lvlText w:val="▪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A052E97"/>
    <w:multiLevelType w:val="hybridMultilevel"/>
    <w:tmpl w:val="FFFFFFFF"/>
    <w:lvl w:ilvl="0" w:tplc="1284B1D6">
      <w:start w:val="1"/>
      <w:numFmt w:val="decimal"/>
      <w:lvlText w:val="%1."/>
      <w:lvlJc w:val="left"/>
      <w:pPr>
        <w:ind w:left="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20EDB60">
      <w:start w:val="1"/>
      <w:numFmt w:val="bullet"/>
      <w:lvlText w:val="-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406BFF4">
      <w:start w:val="1"/>
      <w:numFmt w:val="bullet"/>
      <w:lvlText w:val="▪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58EDF20">
      <w:start w:val="1"/>
      <w:numFmt w:val="bullet"/>
      <w:lvlText w:val="•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222B020">
      <w:start w:val="1"/>
      <w:numFmt w:val="bullet"/>
      <w:lvlText w:val="o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8322CBE">
      <w:start w:val="1"/>
      <w:numFmt w:val="bullet"/>
      <w:lvlText w:val="▪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181D64">
      <w:start w:val="1"/>
      <w:numFmt w:val="bullet"/>
      <w:lvlText w:val="•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AB4837A">
      <w:start w:val="1"/>
      <w:numFmt w:val="bullet"/>
      <w:lvlText w:val="o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6D6B83A">
      <w:start w:val="1"/>
      <w:numFmt w:val="bullet"/>
      <w:lvlText w:val="▪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8DB"/>
    <w:rsid w:val="00270EAF"/>
    <w:rsid w:val="005718DB"/>
    <w:rsid w:val="0073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EF95D0"/>
  <w15:docId w15:val="{F624D807-196D-AC4C-91AB-AD2A3330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2" w:line="277" w:lineRule="auto"/>
      <w:ind w:left="515" w:right="6154" w:hanging="370"/>
    </w:pPr>
    <w:rPr>
      <w:rFonts w:ascii="Times New Roman" w:eastAsia="Times New Roman" w:hAnsi="Times New Roman" w:cs="Times New Roman"/>
      <w:color w:val="000000"/>
      <w:sz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4066</Words>
  <Characters>2318</Characters>
  <Application>Microsoft Office Word</Application>
  <DocSecurity>0</DocSecurity>
  <Lines>19</Lines>
  <Paragraphs>12</Paragraphs>
  <ScaleCrop>false</ScaleCrop>
  <Company/>
  <LinksUpToDate>false</LinksUpToDate>
  <CharactersWithSpaces>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Гостьовий користувач</dc:creator>
  <cp:keywords/>
  <dc:description/>
  <cp:lastModifiedBy>Гостьовий користувач</cp:lastModifiedBy>
  <cp:revision>3</cp:revision>
  <dcterms:created xsi:type="dcterms:W3CDTF">2022-01-26T18:02:00Z</dcterms:created>
  <dcterms:modified xsi:type="dcterms:W3CDTF">2022-01-29T09:07:00Z</dcterms:modified>
</cp:coreProperties>
</file>