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59" w:rsidRDefault="007700B8" w:rsidP="007700B8">
      <w:pPr>
        <w:jc w:val="center"/>
        <w:rPr>
          <w:sz w:val="28"/>
          <w:szCs w:val="28"/>
          <w:lang w:val="uk-UA"/>
        </w:rPr>
      </w:pPr>
      <w:r w:rsidRPr="007700B8">
        <w:rPr>
          <w:sz w:val="28"/>
          <w:szCs w:val="28"/>
          <w:lang w:val="uk-UA"/>
        </w:rPr>
        <w:t>Зарубіжна література 9 клс</w:t>
      </w: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3739"/>
        <w:gridCol w:w="5400"/>
      </w:tblGrid>
      <w:tr w:rsidR="007871C4" w:rsidTr="007700B8">
        <w:trPr>
          <w:trHeight w:val="525"/>
        </w:trPr>
        <w:tc>
          <w:tcPr>
            <w:tcW w:w="765" w:type="dxa"/>
          </w:tcPr>
          <w:p w:rsidR="007700B8" w:rsidRDefault="007700B8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765" w:type="dxa"/>
          </w:tcPr>
          <w:p w:rsidR="007700B8" w:rsidRDefault="007700B8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5445" w:type="dxa"/>
          </w:tcPr>
          <w:p w:rsidR="007700B8" w:rsidRDefault="007700B8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871C4" w:rsidRPr="004B50FF" w:rsidTr="007700B8">
        <w:trPr>
          <w:trHeight w:val="10695"/>
        </w:trPr>
        <w:tc>
          <w:tcPr>
            <w:tcW w:w="765" w:type="dxa"/>
          </w:tcPr>
          <w:p w:rsidR="007700B8" w:rsidRDefault="007700B8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07.04</w:t>
            </w:r>
          </w:p>
          <w:p w:rsidR="004B50FF" w:rsidRDefault="004B50FF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0FF" w:rsidRDefault="004B50FF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</w:t>
            </w:r>
          </w:p>
          <w:p w:rsidR="007871C4" w:rsidRDefault="007871C4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71C4" w:rsidRDefault="007871C4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71C4" w:rsidRDefault="007871C4" w:rsidP="007871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</w:t>
            </w:r>
          </w:p>
          <w:p w:rsidR="007E2FFB" w:rsidRDefault="007871C4" w:rsidP="007871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</w:t>
            </w: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21.04</w:t>
            </w: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</w:p>
          <w:p w:rsidR="007E2FFB" w:rsidRDefault="007E2FFB" w:rsidP="007871C4">
            <w:pPr>
              <w:rPr>
                <w:sz w:val="28"/>
                <w:szCs w:val="28"/>
                <w:lang w:val="uk-UA"/>
              </w:rPr>
            </w:pPr>
          </w:p>
          <w:p w:rsidR="007871C4" w:rsidRDefault="007E2FFB" w:rsidP="007871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</w:t>
            </w:r>
            <w:r w:rsidR="007871C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65" w:type="dxa"/>
          </w:tcPr>
          <w:p w:rsidR="004B50FF" w:rsidRDefault="007700B8" w:rsidP="004B50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Бернард Шоу « Пігмаліо</w:t>
            </w:r>
            <w:r w:rsidR="004B50FF">
              <w:rPr>
                <w:sz w:val="28"/>
                <w:szCs w:val="28"/>
                <w:lang w:val="uk-UA"/>
              </w:rPr>
              <w:t>н». Ідея одухотворення людини засобами мистецтва.</w:t>
            </w:r>
          </w:p>
          <w:p w:rsidR="007871C4" w:rsidRDefault="004B50FF" w:rsidP="007871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РЗМ. Складання анкети головного героя, інсценізація твору.</w:t>
            </w:r>
          </w:p>
          <w:p w:rsidR="007871C4" w:rsidRDefault="007871C4" w:rsidP="004B50F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7871C4">
              <w:rPr>
                <w:b/>
                <w:sz w:val="28"/>
                <w:szCs w:val="28"/>
                <w:u w:val="single"/>
                <w:lang w:val="uk-UA"/>
              </w:rPr>
              <w:t>Контрольна робота</w:t>
            </w:r>
          </w:p>
          <w:p w:rsidR="007871C4" w:rsidRDefault="007871C4" w:rsidP="004B50F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7871C4" w:rsidRDefault="007871C4" w:rsidP="004B50FF">
            <w:pPr>
              <w:jc w:val="center"/>
              <w:rPr>
                <w:sz w:val="28"/>
                <w:szCs w:val="28"/>
                <w:lang w:val="uk-UA"/>
              </w:rPr>
            </w:pPr>
            <w:r w:rsidRPr="007871C4">
              <w:rPr>
                <w:sz w:val="28"/>
                <w:szCs w:val="28"/>
                <w:lang w:val="uk-UA"/>
              </w:rPr>
              <w:t>М. О</w:t>
            </w:r>
            <w:r>
              <w:rPr>
                <w:sz w:val="28"/>
                <w:szCs w:val="28"/>
                <w:lang w:val="uk-UA"/>
              </w:rPr>
              <w:t>. Булгаков</w:t>
            </w:r>
            <w:r w:rsidR="007E2FFB">
              <w:rPr>
                <w:sz w:val="28"/>
                <w:szCs w:val="28"/>
                <w:lang w:val="uk-UA"/>
              </w:rPr>
              <w:t xml:space="preserve"> «Собаче серце». Українські  сторінки життя і творчості М. Булгакова</w:t>
            </w:r>
          </w:p>
          <w:p w:rsidR="007E2FFB" w:rsidRDefault="007E2FFB" w:rsidP="004B50F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2FFB" w:rsidRDefault="007E2FFB" w:rsidP="004B50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«Собаче серце» як метафора соціальних експериментів революційної доби</w:t>
            </w:r>
          </w:p>
          <w:p w:rsidR="007E2FFB" w:rsidRPr="007871C4" w:rsidRDefault="007E2FFB" w:rsidP="004B50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Конфлікт натовпу, масової свідомості та інтелекту, культури</w:t>
            </w:r>
          </w:p>
        </w:tc>
        <w:tc>
          <w:tcPr>
            <w:tcW w:w="5445" w:type="dxa"/>
          </w:tcPr>
          <w:p w:rsidR="007700B8" w:rsidRDefault="004B50FF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п’єсу Б. Шоу «Пігмаліон» та ознайомитися із давньогрецьким міфом про Пігмаліона, порівняти ці образи.</w:t>
            </w:r>
          </w:p>
          <w:p w:rsidR="004B50FF" w:rsidRDefault="007871C4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Дати письмову відпо</w:t>
            </w:r>
            <w:r w:rsidR="00EC6A2D">
              <w:rPr>
                <w:sz w:val="28"/>
                <w:szCs w:val="28"/>
                <w:lang w:val="uk-UA"/>
              </w:rPr>
              <w:t>відь на питання : « Що зробили Л</w:t>
            </w:r>
            <w:r>
              <w:rPr>
                <w:sz w:val="28"/>
                <w:szCs w:val="28"/>
                <w:lang w:val="uk-UA"/>
              </w:rPr>
              <w:t>айзу особистістю»</w:t>
            </w:r>
          </w:p>
          <w:p w:rsidR="007871C4" w:rsidRDefault="007871C4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71C4" w:rsidRDefault="007871C4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Відповісти в робочих зошитах на питання : с.235 пит. 17-18,  с.257 пит. 12</w:t>
            </w: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 повідомлення про життєвий і творчий шлях письменника, читати твір «Собаче серце»</w:t>
            </w: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твір «Собаче серце»</w:t>
            </w: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2FFB" w:rsidRDefault="007E2FFB" w:rsidP="007700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Переглянути художній фільм « Собаче серце», письмово охарактеризувати головного героя</w:t>
            </w:r>
          </w:p>
        </w:tc>
      </w:tr>
    </w:tbl>
    <w:p w:rsidR="007700B8" w:rsidRPr="007700B8" w:rsidRDefault="007700B8" w:rsidP="007700B8">
      <w:pPr>
        <w:jc w:val="center"/>
        <w:rPr>
          <w:sz w:val="28"/>
          <w:szCs w:val="28"/>
          <w:lang w:val="uk-UA"/>
        </w:rPr>
      </w:pPr>
    </w:p>
    <w:p w:rsidR="007700B8" w:rsidRPr="007700B8" w:rsidRDefault="007700B8">
      <w:pPr>
        <w:jc w:val="center"/>
        <w:rPr>
          <w:sz w:val="28"/>
          <w:szCs w:val="28"/>
          <w:lang w:val="uk-UA"/>
        </w:rPr>
      </w:pPr>
    </w:p>
    <w:sectPr w:rsidR="007700B8" w:rsidRPr="007700B8" w:rsidSect="00B0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0B8"/>
    <w:rsid w:val="004B50FF"/>
    <w:rsid w:val="0058239C"/>
    <w:rsid w:val="007700B8"/>
    <w:rsid w:val="007871C4"/>
    <w:rsid w:val="007E2FFB"/>
    <w:rsid w:val="00B04759"/>
    <w:rsid w:val="00B60754"/>
    <w:rsid w:val="00EC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2020-04-01T00:29:00Z</dcterms:created>
  <dcterms:modified xsi:type="dcterms:W3CDTF">2020-04-01T07:09:00Z</dcterms:modified>
</cp:coreProperties>
</file>