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961"/>
      </w:tblGrid>
      <w:tr w:rsidR="00511D5A" w:rsidRPr="009957EF" w:rsidTr="006211BE">
        <w:tc>
          <w:tcPr>
            <w:tcW w:w="10031" w:type="dxa"/>
            <w:gridSpan w:val="3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11D5A" w:rsidRPr="00EB3A28" w:rsidRDefault="00511D5A" w:rsidP="00621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Географія 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. </w:t>
            </w:r>
          </w:p>
          <w:p w:rsidR="00511D5A" w:rsidRDefault="00511D5A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06.04-24.04</w:t>
            </w:r>
          </w:p>
        </w:tc>
      </w:tr>
      <w:tr w:rsidR="00511D5A" w:rsidRPr="009957EF" w:rsidTr="006211BE">
        <w:tc>
          <w:tcPr>
            <w:tcW w:w="959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11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Торгівля як вид послуг. Форми торгівлі. Показники зовнішньої торгівлі. Торгівля в Україні</w:t>
            </w:r>
          </w:p>
        </w:tc>
        <w:tc>
          <w:tcPr>
            <w:tcW w:w="496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§39, усно відповідати на запитання в кінці параграфа, с. 213-218</w:t>
            </w:r>
          </w:p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Pr="00EB3A28">
                <w:rPr>
                  <w:color w:val="0000FF"/>
                  <w:u w:val="single"/>
                </w:rPr>
                <w:t>https</w:t>
              </w:r>
              <w:r w:rsidRPr="00EB3A28">
                <w:rPr>
                  <w:color w:val="0000FF"/>
                  <w:u w:val="single"/>
                  <w:lang w:val="uk-UA"/>
                </w:rPr>
                <w:t>://</w:t>
              </w:r>
              <w:r w:rsidRPr="00EB3A28">
                <w:rPr>
                  <w:color w:val="0000FF"/>
                  <w:u w:val="single"/>
                </w:rPr>
                <w:t>naurok</w:t>
              </w:r>
              <w:r w:rsidRPr="00EB3A28">
                <w:rPr>
                  <w:color w:val="0000FF"/>
                  <w:u w:val="single"/>
                  <w:lang w:val="uk-UA"/>
                </w:rPr>
                <w:t>.</w:t>
              </w:r>
              <w:r w:rsidRPr="00EB3A28">
                <w:rPr>
                  <w:color w:val="0000FF"/>
                  <w:u w:val="single"/>
                </w:rPr>
                <w:t>com</w:t>
              </w:r>
              <w:r w:rsidRPr="00EB3A28">
                <w:rPr>
                  <w:color w:val="0000FF"/>
                  <w:u w:val="single"/>
                  <w:lang w:val="uk-UA"/>
                </w:rPr>
                <w:t>.</w:t>
              </w:r>
              <w:r w:rsidRPr="00EB3A28">
                <w:rPr>
                  <w:color w:val="0000FF"/>
                  <w:u w:val="single"/>
                </w:rPr>
                <w:t>ua</w:t>
              </w:r>
              <w:r w:rsidRPr="00EB3A28">
                <w:rPr>
                  <w:color w:val="0000FF"/>
                  <w:u w:val="single"/>
                  <w:lang w:val="uk-UA"/>
                </w:rPr>
                <w:t>/</w:t>
              </w:r>
              <w:r w:rsidRPr="00EB3A28">
                <w:rPr>
                  <w:color w:val="0000FF"/>
                  <w:u w:val="single"/>
                </w:rPr>
                <w:t>prezentaciya</w:t>
              </w:r>
              <w:r w:rsidRPr="00EB3A28">
                <w:rPr>
                  <w:color w:val="0000FF"/>
                  <w:u w:val="single"/>
                  <w:lang w:val="uk-UA"/>
                </w:rPr>
                <w:t>-</w:t>
              </w:r>
              <w:r w:rsidRPr="00EB3A28">
                <w:rPr>
                  <w:color w:val="0000FF"/>
                  <w:u w:val="single"/>
                </w:rPr>
                <w:t>torgivlya</w:t>
              </w:r>
              <w:r w:rsidRPr="00EB3A28">
                <w:rPr>
                  <w:color w:val="0000FF"/>
                  <w:u w:val="single"/>
                  <w:lang w:val="uk-UA"/>
                </w:rPr>
                <w:t>-</w:t>
              </w:r>
              <w:r w:rsidRPr="00EB3A28">
                <w:rPr>
                  <w:color w:val="0000FF"/>
                  <w:u w:val="single"/>
                </w:rPr>
                <w:t>svitu</w:t>
              </w:r>
              <w:r w:rsidRPr="00EB3A28">
                <w:rPr>
                  <w:color w:val="0000FF"/>
                  <w:u w:val="single"/>
                  <w:lang w:val="uk-UA"/>
                </w:rPr>
                <w:t>-</w:t>
              </w:r>
              <w:r w:rsidRPr="00EB3A28">
                <w:rPr>
                  <w:color w:val="0000FF"/>
                  <w:u w:val="single"/>
                </w:rPr>
                <w:t>torgivlya</w:t>
              </w:r>
              <w:r w:rsidRPr="00EB3A28">
                <w:rPr>
                  <w:color w:val="0000FF"/>
                  <w:u w:val="single"/>
                  <w:lang w:val="uk-UA"/>
                </w:rPr>
                <w:t>-</w:t>
              </w:r>
              <w:r w:rsidRPr="00EB3A28">
                <w:rPr>
                  <w:color w:val="0000FF"/>
                  <w:u w:val="single"/>
                </w:rPr>
                <w:t>v</w:t>
              </w:r>
              <w:r w:rsidRPr="00EB3A28">
                <w:rPr>
                  <w:color w:val="0000FF"/>
                  <w:u w:val="single"/>
                  <w:lang w:val="uk-UA"/>
                </w:rPr>
                <w:t>-</w:t>
              </w:r>
              <w:r w:rsidRPr="00EB3A28">
                <w:rPr>
                  <w:color w:val="0000FF"/>
                  <w:u w:val="single"/>
                </w:rPr>
                <w:t>ukra</w:t>
              </w:r>
              <w:r w:rsidRPr="00EB3A28">
                <w:rPr>
                  <w:color w:val="0000FF"/>
                  <w:u w:val="single"/>
                  <w:lang w:val="uk-UA"/>
                </w:rPr>
                <w:t>-</w:t>
              </w:r>
              <w:r w:rsidRPr="00EB3A28">
                <w:rPr>
                  <w:color w:val="0000FF"/>
                  <w:u w:val="single"/>
                </w:rPr>
                <w:t>ni</w:t>
              </w:r>
              <w:r w:rsidRPr="00EB3A28">
                <w:rPr>
                  <w:color w:val="0000FF"/>
                  <w:u w:val="single"/>
                  <w:lang w:val="uk-UA"/>
                </w:rPr>
                <w:t>-30124.</w:t>
              </w:r>
              <w:proofErr w:type="spellStart"/>
              <w:r w:rsidRPr="00EB3A2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511D5A" w:rsidRPr="009957EF" w:rsidTr="006211BE">
        <w:tc>
          <w:tcPr>
            <w:tcW w:w="959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11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Світовий ринок товарів і послуг. Світова організації торгівлі. Регіональні зони вільної торгівлі</w:t>
            </w:r>
          </w:p>
        </w:tc>
        <w:tc>
          <w:tcPr>
            <w:tcW w:w="496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§40, усно відповідати на запитання в кінці параграфа, с. 218-224</w:t>
            </w:r>
          </w:p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Pr="00424C32">
                <w:rPr>
                  <w:color w:val="0000FF"/>
                  <w:u w:val="single"/>
                </w:rPr>
                <w:t>https</w:t>
              </w:r>
              <w:r w:rsidRPr="00424C32">
                <w:rPr>
                  <w:color w:val="0000FF"/>
                  <w:u w:val="single"/>
                  <w:lang w:val="uk-UA"/>
                </w:rPr>
                <w:t>://</w:t>
              </w:r>
              <w:r w:rsidRPr="00424C32">
                <w:rPr>
                  <w:color w:val="0000FF"/>
                  <w:u w:val="single"/>
                </w:rPr>
                <w:t>vseosvita</w:t>
              </w:r>
              <w:r w:rsidRPr="00424C32">
                <w:rPr>
                  <w:color w:val="0000FF"/>
                  <w:u w:val="single"/>
                  <w:lang w:val="uk-UA"/>
                </w:rPr>
                <w:t>.</w:t>
              </w:r>
              <w:r w:rsidRPr="00424C32">
                <w:rPr>
                  <w:color w:val="0000FF"/>
                  <w:u w:val="single"/>
                </w:rPr>
                <w:t>ua</w:t>
              </w:r>
              <w:r w:rsidRPr="00424C32">
                <w:rPr>
                  <w:color w:val="0000FF"/>
                  <w:u w:val="single"/>
                  <w:lang w:val="uk-UA"/>
                </w:rPr>
                <w:t>/</w:t>
              </w:r>
              <w:r w:rsidRPr="00424C32">
                <w:rPr>
                  <w:color w:val="0000FF"/>
                  <w:u w:val="single"/>
                </w:rPr>
                <w:t>library</w:t>
              </w:r>
              <w:r w:rsidRPr="00424C32">
                <w:rPr>
                  <w:color w:val="0000FF"/>
                  <w:u w:val="single"/>
                  <w:lang w:val="uk-UA"/>
                </w:rPr>
                <w:t>/</w:t>
              </w:r>
              <w:r w:rsidRPr="00424C32">
                <w:rPr>
                  <w:color w:val="0000FF"/>
                  <w:u w:val="single"/>
                </w:rPr>
                <w:t>prezentacia</w:t>
              </w:r>
              <w:r w:rsidRPr="00424C32">
                <w:rPr>
                  <w:color w:val="0000FF"/>
                  <w:u w:val="single"/>
                  <w:lang w:val="uk-UA"/>
                </w:rPr>
                <w:t>-</w:t>
              </w:r>
              <w:r w:rsidRPr="00424C32">
                <w:rPr>
                  <w:color w:val="0000FF"/>
                  <w:u w:val="single"/>
                </w:rPr>
                <w:t>svitovij</w:t>
              </w:r>
              <w:r w:rsidRPr="00424C32">
                <w:rPr>
                  <w:color w:val="0000FF"/>
                  <w:u w:val="single"/>
                  <w:lang w:val="uk-UA"/>
                </w:rPr>
                <w:t>-</w:t>
              </w:r>
              <w:r w:rsidRPr="00424C32">
                <w:rPr>
                  <w:color w:val="0000FF"/>
                  <w:u w:val="single"/>
                </w:rPr>
                <w:t>rinok</w:t>
              </w:r>
              <w:r w:rsidRPr="00424C32">
                <w:rPr>
                  <w:color w:val="0000FF"/>
                  <w:u w:val="single"/>
                  <w:lang w:val="uk-UA"/>
                </w:rPr>
                <w:t>-</w:t>
              </w:r>
              <w:r w:rsidRPr="00424C32">
                <w:rPr>
                  <w:color w:val="0000FF"/>
                  <w:u w:val="single"/>
                </w:rPr>
                <w:t>tovariv</w:t>
              </w:r>
              <w:r w:rsidRPr="00424C32">
                <w:rPr>
                  <w:color w:val="0000FF"/>
                  <w:u w:val="single"/>
                  <w:lang w:val="uk-UA"/>
                </w:rPr>
                <w:t>-</w:t>
              </w:r>
              <w:r w:rsidRPr="00424C32">
                <w:rPr>
                  <w:color w:val="0000FF"/>
                  <w:u w:val="single"/>
                </w:rPr>
                <w:t>i</w:t>
              </w:r>
              <w:r w:rsidRPr="00424C32">
                <w:rPr>
                  <w:color w:val="0000FF"/>
                  <w:u w:val="single"/>
                  <w:lang w:val="uk-UA"/>
                </w:rPr>
                <w:t>-</w:t>
              </w:r>
              <w:r w:rsidRPr="00424C32">
                <w:rPr>
                  <w:color w:val="0000FF"/>
                  <w:u w:val="single"/>
                </w:rPr>
                <w:t>poslug</w:t>
              </w:r>
              <w:r w:rsidRPr="00424C32">
                <w:rPr>
                  <w:color w:val="0000FF"/>
                  <w:u w:val="single"/>
                  <w:lang w:val="uk-UA"/>
                </w:rPr>
                <w:t>-104973.</w:t>
              </w:r>
              <w:proofErr w:type="spellStart"/>
              <w:r w:rsidRPr="00424C32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511D5A" w:rsidRPr="009957EF" w:rsidTr="006211BE">
        <w:tc>
          <w:tcPr>
            <w:tcW w:w="959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411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Туризм як складник національної економіки, його види. Туристична інфраструктура. Туризм в Україні. 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Світової спадщини ЮНЕСКО в Україні</w:t>
            </w:r>
          </w:p>
        </w:tc>
        <w:tc>
          <w:tcPr>
            <w:tcW w:w="496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§41, усно відповідати на запитання в кінці параграфа, с. 224-229</w:t>
            </w:r>
          </w:p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0E2EE7">
                <w:rPr>
                  <w:color w:val="0000FF"/>
                  <w:u w:val="single"/>
                </w:rPr>
                <w:t>https</w:t>
              </w:r>
              <w:r w:rsidRPr="000E2EE7">
                <w:rPr>
                  <w:color w:val="0000FF"/>
                  <w:u w:val="single"/>
                  <w:lang w:val="uk-UA"/>
                </w:rPr>
                <w:t>://</w:t>
              </w:r>
              <w:r w:rsidRPr="000E2EE7">
                <w:rPr>
                  <w:color w:val="0000FF"/>
                  <w:u w:val="single"/>
                </w:rPr>
                <w:t>www</w:t>
              </w:r>
              <w:r w:rsidRPr="000E2EE7">
                <w:rPr>
                  <w:color w:val="0000FF"/>
                  <w:u w:val="single"/>
                  <w:lang w:val="uk-UA"/>
                </w:rPr>
                <w:t>.</w:t>
              </w:r>
              <w:r w:rsidRPr="000E2EE7">
                <w:rPr>
                  <w:color w:val="0000FF"/>
                  <w:u w:val="single"/>
                </w:rPr>
                <w:t>youtube</w:t>
              </w:r>
              <w:r w:rsidRPr="000E2EE7">
                <w:rPr>
                  <w:color w:val="0000FF"/>
                  <w:u w:val="single"/>
                  <w:lang w:val="uk-UA"/>
                </w:rPr>
                <w:t>.</w:t>
              </w:r>
              <w:r w:rsidRPr="000E2EE7">
                <w:rPr>
                  <w:color w:val="0000FF"/>
                  <w:u w:val="single"/>
                </w:rPr>
                <w:t>com</w:t>
              </w:r>
              <w:r w:rsidRPr="000E2EE7">
                <w:rPr>
                  <w:color w:val="0000FF"/>
                  <w:u w:val="single"/>
                  <w:lang w:val="uk-UA"/>
                </w:rPr>
                <w:t>/</w:t>
              </w:r>
              <w:r w:rsidRPr="000E2EE7">
                <w:rPr>
                  <w:color w:val="0000FF"/>
                  <w:u w:val="single"/>
                </w:rPr>
                <w:t>watch</w:t>
              </w:r>
              <w:r w:rsidRPr="000E2EE7">
                <w:rPr>
                  <w:color w:val="0000FF"/>
                  <w:u w:val="single"/>
                  <w:lang w:val="uk-UA"/>
                </w:rPr>
                <w:t>?</w:t>
              </w:r>
              <w:r w:rsidRPr="000E2EE7">
                <w:rPr>
                  <w:color w:val="0000FF"/>
                  <w:u w:val="single"/>
                </w:rPr>
                <w:t>v</w:t>
              </w:r>
              <w:r w:rsidRPr="000E2EE7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0E2EE7">
                <w:rPr>
                  <w:color w:val="0000FF"/>
                  <w:u w:val="single"/>
                </w:rPr>
                <w:t>FMABcRTmAIo</w:t>
              </w:r>
              <w:proofErr w:type="spellEnd"/>
            </w:hyperlink>
          </w:p>
        </w:tc>
      </w:tr>
      <w:tr w:rsidR="00511D5A" w:rsidRPr="009957EF" w:rsidTr="006211BE">
        <w:tc>
          <w:tcPr>
            <w:tcW w:w="959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411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туризм. Основні туристичні регіони світу.</w:t>
            </w:r>
          </w:p>
        </w:tc>
        <w:tc>
          <w:tcPr>
            <w:tcW w:w="4961" w:type="dxa"/>
          </w:tcPr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§42, усно відповідати на запитання в кінці параграфа, с. 230-234</w:t>
            </w:r>
          </w:p>
          <w:p w:rsidR="00511D5A" w:rsidRPr="000E2EE7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презентацію «Об</w:t>
            </w:r>
            <w:r w:rsidRPr="000E2EE7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єкти Світової спадщини ЮНЕСКО»</w:t>
            </w:r>
          </w:p>
          <w:p w:rsidR="00511D5A" w:rsidRDefault="00511D5A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0E2EE7">
                <w:rPr>
                  <w:color w:val="0000FF"/>
                  <w:u w:val="single"/>
                </w:rPr>
                <w:t>https</w:t>
              </w:r>
              <w:r w:rsidRPr="000E2EE7">
                <w:rPr>
                  <w:color w:val="0000FF"/>
                  <w:u w:val="single"/>
                  <w:lang w:val="uk-UA"/>
                </w:rPr>
                <w:t>://</w:t>
              </w:r>
              <w:r w:rsidRPr="000E2EE7">
                <w:rPr>
                  <w:color w:val="0000FF"/>
                  <w:u w:val="single"/>
                </w:rPr>
                <w:t>www</w:t>
              </w:r>
              <w:r w:rsidRPr="000E2EE7">
                <w:rPr>
                  <w:color w:val="0000FF"/>
                  <w:u w:val="single"/>
                  <w:lang w:val="uk-UA"/>
                </w:rPr>
                <w:t>.</w:t>
              </w:r>
              <w:r w:rsidRPr="000E2EE7">
                <w:rPr>
                  <w:color w:val="0000FF"/>
                  <w:u w:val="single"/>
                </w:rPr>
                <w:t>youtube</w:t>
              </w:r>
              <w:r w:rsidRPr="000E2EE7">
                <w:rPr>
                  <w:color w:val="0000FF"/>
                  <w:u w:val="single"/>
                  <w:lang w:val="uk-UA"/>
                </w:rPr>
                <w:t>.</w:t>
              </w:r>
              <w:r w:rsidRPr="000E2EE7">
                <w:rPr>
                  <w:color w:val="0000FF"/>
                  <w:u w:val="single"/>
                </w:rPr>
                <w:t>com</w:t>
              </w:r>
              <w:r w:rsidRPr="000E2EE7">
                <w:rPr>
                  <w:color w:val="0000FF"/>
                  <w:u w:val="single"/>
                  <w:lang w:val="uk-UA"/>
                </w:rPr>
                <w:t>/</w:t>
              </w:r>
              <w:r w:rsidRPr="000E2EE7">
                <w:rPr>
                  <w:color w:val="0000FF"/>
                  <w:u w:val="single"/>
                </w:rPr>
                <w:t>watch</w:t>
              </w:r>
              <w:r w:rsidRPr="000E2EE7">
                <w:rPr>
                  <w:color w:val="0000FF"/>
                  <w:u w:val="single"/>
                  <w:lang w:val="uk-UA"/>
                </w:rPr>
                <w:t>?</w:t>
              </w:r>
              <w:r w:rsidRPr="000E2EE7">
                <w:rPr>
                  <w:color w:val="0000FF"/>
                  <w:u w:val="single"/>
                </w:rPr>
                <w:t>v</w:t>
              </w:r>
              <w:r w:rsidRPr="000E2EE7">
                <w:rPr>
                  <w:color w:val="0000FF"/>
                  <w:u w:val="single"/>
                  <w:lang w:val="uk-UA"/>
                </w:rPr>
                <w:t>=62</w:t>
              </w:r>
              <w:r w:rsidRPr="000E2EE7">
                <w:rPr>
                  <w:color w:val="0000FF"/>
                  <w:u w:val="single"/>
                </w:rPr>
                <w:t>zQI</w:t>
              </w:r>
              <w:r w:rsidRPr="000E2EE7">
                <w:rPr>
                  <w:color w:val="0000FF"/>
                  <w:u w:val="single"/>
                  <w:lang w:val="uk-UA"/>
                </w:rPr>
                <w:t>9</w:t>
              </w:r>
              <w:r w:rsidRPr="000E2EE7">
                <w:rPr>
                  <w:color w:val="0000FF"/>
                  <w:u w:val="single"/>
                </w:rPr>
                <w:t>jh</w:t>
              </w:r>
              <w:r w:rsidRPr="000E2EE7">
                <w:rPr>
                  <w:color w:val="0000FF"/>
                  <w:u w:val="single"/>
                  <w:lang w:val="uk-UA"/>
                </w:rPr>
                <w:t>0</w:t>
              </w:r>
              <w:r w:rsidRPr="000E2EE7">
                <w:rPr>
                  <w:color w:val="0000FF"/>
                  <w:u w:val="single"/>
                </w:rPr>
                <w:t>Bs</w:t>
              </w:r>
            </w:hyperlink>
          </w:p>
        </w:tc>
      </w:tr>
    </w:tbl>
    <w:p w:rsidR="00511D5A" w:rsidRPr="00CA7075" w:rsidRDefault="00511D5A" w:rsidP="00511D5A">
      <w:pPr>
        <w:rPr>
          <w:rFonts w:ascii="Times New Roman" w:hAnsi="Times New Roman"/>
          <w:sz w:val="24"/>
          <w:szCs w:val="24"/>
          <w:lang w:val="uk-UA"/>
        </w:rPr>
      </w:pPr>
    </w:p>
    <w:p w:rsidR="00A00125" w:rsidRPr="00511D5A" w:rsidRDefault="00A00125">
      <w:pPr>
        <w:rPr>
          <w:lang w:val="uk-UA"/>
        </w:rPr>
      </w:pPr>
      <w:bookmarkStart w:id="0" w:name="_GoBack"/>
      <w:bookmarkEnd w:id="0"/>
    </w:p>
    <w:sectPr w:rsidR="00A00125" w:rsidRPr="00511D5A" w:rsidSect="00CA707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A"/>
    <w:rsid w:val="000258A7"/>
    <w:rsid w:val="00044C85"/>
    <w:rsid w:val="0006125E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0CD7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1D5A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2zQI9jh0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ABcRTmAI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prezentacia-svitovij-rinok-tovariv-i-poslug-104973.html" TargetMode="External"/><Relationship Id="rId5" Type="http://schemas.openxmlformats.org/officeDocument/2006/relationships/hyperlink" Target="https://naurok.com.ua/prezentaciya-torgivlya-svitu-torgivlya-v-ukra-ni-3012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2020-04-09T09:51:00Z</dcterms:created>
  <dcterms:modified xsi:type="dcterms:W3CDTF">2020-04-09T09:52:00Z</dcterms:modified>
</cp:coreProperties>
</file>