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DE" w:rsidRDefault="00905CDE" w:rsidP="00905CD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AED6D8F" wp14:editId="3190F193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DE" w:rsidRDefault="00905CDE" w:rsidP="00905CD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B92390" w:rsidRDefault="00905CDE" w:rsidP="00B9239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ВИСОЦЬКИ</w:t>
      </w:r>
      <w:r w:rsidR="00FD4B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Й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ЗАКЛАД ЗАГАЛЬНОЇ СЕРЕДНЬОЇ</w:t>
      </w:r>
      <w:r w:rsidR="00124B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ОСВІТИ </w:t>
      </w:r>
    </w:p>
    <w:p w:rsidR="00B92390" w:rsidRDefault="00905CDE" w:rsidP="00B9239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І-ІІІ СТУПЕНІВ </w:t>
      </w:r>
    </w:p>
    <w:p w:rsidR="00B92390" w:rsidRDefault="00B92390" w:rsidP="00B9239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905CDE" w:rsidRDefault="00905CDE" w:rsidP="00B9239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5CDE" w:rsidRDefault="00905CDE" w:rsidP="00905CDE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905CDE" w:rsidRDefault="00905CDE" w:rsidP="00905CD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905CDE" w:rsidRPr="00D32C63" w:rsidRDefault="00905CDE" w:rsidP="00905CDE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D32C63">
        <w:rPr>
          <w:rFonts w:ascii="Times New Roman" w:hAnsi="Times New Roman" w:cs="Times New Roman"/>
          <w:b/>
          <w:sz w:val="28"/>
          <w:szCs w:val="28"/>
        </w:rPr>
        <w:t xml:space="preserve"> серпня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D32C63">
        <w:rPr>
          <w:rFonts w:ascii="Times New Roman" w:hAnsi="Times New Roman" w:cs="Times New Roman"/>
          <w:b/>
          <w:sz w:val="28"/>
          <w:szCs w:val="28"/>
        </w:rPr>
        <w:t xml:space="preserve"> року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с. Високе</w:t>
      </w:r>
      <w:r w:rsidRPr="00D32C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C5979">
        <w:rPr>
          <w:rFonts w:ascii="Times New Roman" w:hAnsi="Times New Roman" w:cs="Times New Roman"/>
          <w:b/>
          <w:sz w:val="28"/>
          <w:szCs w:val="28"/>
        </w:rPr>
        <w:t xml:space="preserve">                            №77/9</w:t>
      </w:r>
      <w:bookmarkStart w:id="0" w:name="_GoBack"/>
      <w:bookmarkEnd w:id="0"/>
      <w:r w:rsidRPr="00D32C63">
        <w:rPr>
          <w:rFonts w:ascii="Times New Roman" w:hAnsi="Times New Roman" w:cs="Times New Roman"/>
          <w:b/>
          <w:sz w:val="28"/>
          <w:szCs w:val="28"/>
        </w:rPr>
        <w:t>-од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загальної середньої освіти учня 2 класу</w:t>
      </w: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Баландюка Артема Михайловича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забезпечення здобуття загальної середньої освіти за індивідуальною (сімейною(домашньою) формою навчання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письмової заяви матері Баландюк Галини Василівни та рішення педагогічної ради від 29.08.2025 року  (Протокол № 1)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905CDE" w:rsidRPr="00C03111" w:rsidRDefault="00905CDE" w:rsidP="00905CDE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Баландюка Артема Михайловича, учня 2 класу,  на індивідуальну сімейну (домашню) форму здобуття загальної середньої освіти таких для забезпечення ним індивідуального темпу здобуття освіти з 01.09. 2025 року.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1807"/>
      </w:tblGrid>
      <w:tr w:rsidR="00905CDE" w:rsidTr="00160780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905CDE" w:rsidTr="00160780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Баландюк Артем Михайлович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1-ИД 288218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CDE" w:rsidRDefault="00905CDE" w:rsidP="001607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Коржова</w:t>
            </w:r>
          </w:p>
        </w:tc>
      </w:tr>
    </w:tbl>
    <w:p w:rsidR="00905CDE" w:rsidRPr="00F73BA0" w:rsidRDefault="00905CDE" w:rsidP="00905CD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індивідуальний навчальний план здобувача освіти за індивідуальною (сімейною (домашньою) формою, складений відповідно до </w:t>
      </w: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таблиці 1 Типової освітньої програми закладів загальної середньої освіти І ступеня, затвердженої наказом МОН України від 12.08.2022 року № 743-22, наказу МОН України від 27.05. 2021 року № 588 (додаток 1).</w:t>
      </w:r>
      <w:r w:rsidRPr="00F73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CDE" w:rsidRPr="00F16801" w:rsidRDefault="00905CDE" w:rsidP="00905C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Затвердити список учителів Висоцького ЗЗСОІ-ІІІ ст</w:t>
      </w:r>
      <w:r w:rsidR="007A71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які будуть проводити формувальне та підсумкове (семестрове, річне) оцінювання  досягнень учня з навчальних предметів 2 рази на рік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168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Заступнику директора з НВР</w:t>
      </w:r>
      <w:r w:rsidR="007A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Комарницькій Марії Миколаївні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</w:t>
      </w:r>
      <w:r w:rsidR="007A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уктурою проведення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16.09. 2025 р.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16.09.2025р.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01.10.2025 р.</w:t>
      </w:r>
    </w:p>
    <w:p w:rsidR="00905CDE" w:rsidRDefault="00905CDE" w:rsidP="00905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Скласт</w:t>
      </w:r>
      <w:r w:rsidR="007A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графік проведення  підсумкового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оцінювання для здобувача освіти з навчальних предметів </w:t>
      </w:r>
      <w:r>
        <w:rPr>
          <w:rFonts w:ascii="Times New Roman" w:eastAsia="Times New Roman" w:hAnsi="Times New Roman" w:cs="Times New Roman"/>
          <w:color w:val="000000"/>
          <w:sz w:val="28"/>
        </w:rPr>
        <w:t>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05CDE" w:rsidRDefault="00905CDE" w:rsidP="00905CD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01.10.2025 р.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905CDE" w:rsidRDefault="00905CDE" w:rsidP="00905CDE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Класному керівнику 2 класу Козло Лесі Богданівна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905CDE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905CDE" w:rsidRPr="003B03D6" w:rsidRDefault="00905CDE" w:rsidP="00905CD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3D6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До16.09.2025 р.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ступенів Монастириської міської ради на 2025/2026 навчальний рік (1-4 кл.) та навчальних програм з окремих предметів (п.6, р.1  «Положення про індивідуальну форму здобуття загальної середньої освіти»).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графіка проведення консультацій та підсумкового оцінювання.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Зробити відповідні записи у журналі.</w:t>
      </w:r>
    </w:p>
    <w:p w:rsidR="00905CDE" w:rsidRDefault="00905CDE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905CDE" w:rsidRDefault="00905CDE" w:rsidP="00905C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5CDE" w:rsidRPr="003B03D6" w:rsidRDefault="007A7145" w:rsidP="0090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Керівник закладу</w:t>
      </w:r>
      <w:r w:rsidR="00905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Галина МИТНИК</w:t>
      </w:r>
    </w:p>
    <w:p w:rsidR="00905CDE" w:rsidRDefault="007A7145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905CDE" w:rsidRDefault="007A7145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Марія Комарницька</w:t>
      </w:r>
    </w:p>
    <w:p w:rsidR="007A7145" w:rsidRPr="007A7145" w:rsidRDefault="007A7145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_________Леся Козло                        ________ Оксана Лашта</w:t>
      </w:r>
    </w:p>
    <w:p w:rsidR="00905CDE" w:rsidRDefault="00905CDE" w:rsidP="00E00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_________Наталія Приймич  </w:t>
      </w:r>
      <w:r w:rsidR="00E0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_________Ганна Грабар</w:t>
      </w:r>
    </w:p>
    <w:p w:rsidR="007A7145" w:rsidRDefault="007A7145" w:rsidP="00DC49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145" w:rsidRDefault="007A7145" w:rsidP="00E00F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1</w:t>
      </w: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 №___-од</w:t>
      </w: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29.08.2025 р. 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CDE" w:rsidRDefault="00905CDE" w:rsidP="00905C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905CDE" w:rsidRDefault="00905CDE" w:rsidP="00905C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 освіти за індивідуальної (сімейною (домашньою) формою навчання</w:t>
      </w:r>
    </w:p>
    <w:p w:rsidR="00905CDE" w:rsidRDefault="007A7145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Баландюка Артема</w:t>
      </w:r>
      <w:r w:rsidR="00905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Михайловича</w:t>
      </w:r>
      <w:r w:rsidR="00905CDE">
        <w:rPr>
          <w:rFonts w:ascii="Times New Roman" w:eastAsia="Times New Roman" w:hAnsi="Times New Roman" w:cs="Times New Roman"/>
          <w:color w:val="000000"/>
          <w:sz w:val="28"/>
          <w:szCs w:val="28"/>
        </w:rPr>
        <w:t>, складений відповідно до таблиці 1  Типової освітньої програми закладів загальної середньої освіти І ступеня, затвердженої    наказом МОН України від  12.08.2022 року № 743-22, наказу МОН України від 27.05. 2021 року № 588</w:t>
      </w:r>
    </w:p>
    <w:p w:rsidR="00FD4B8A" w:rsidRDefault="00FD4B8A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76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81"/>
        <w:gridCol w:w="3135"/>
        <w:gridCol w:w="2179"/>
      </w:tblGrid>
      <w:tr w:rsidR="00905CDE" w:rsidRPr="005B596E" w:rsidTr="00160780">
        <w:trPr>
          <w:cantSplit/>
          <w:trHeight w:val="276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Освітні галузі</w:t>
            </w:r>
          </w:p>
        </w:tc>
        <w:tc>
          <w:tcPr>
            <w:tcW w:w="1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 предмети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Кількість годин на тиждень </w:t>
            </w:r>
          </w:p>
          <w:p w:rsidR="00905CDE" w:rsidRPr="005B596E" w:rsidRDefault="00905CDE" w:rsidP="0016078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 класі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E00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905CDE" w:rsidRPr="005B596E" w:rsidTr="00160780">
        <w:trPr>
          <w:cantSplit/>
          <w:trHeight w:val="330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Мовно-літературна 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Українська мова</w:t>
            </w:r>
          </w:p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3,5</w:t>
            </w:r>
          </w:p>
        </w:tc>
      </w:tr>
      <w:tr w:rsidR="00905CDE" w:rsidRPr="005B596E" w:rsidTr="00160780">
        <w:trPr>
          <w:cantSplit/>
          <w:trHeight w:val="337"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CDE" w:rsidRPr="005B596E" w:rsidRDefault="00E00F6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</w:t>
            </w:r>
            <w:r w:rsidR="00905CDE"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итання</w:t>
            </w:r>
          </w:p>
        </w:tc>
        <w:tc>
          <w:tcPr>
            <w:tcW w:w="12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Іншомовна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Іноземна мова (англійська мова)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Математична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E00F6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FD150C" w:rsidRDefault="00905CDE" w:rsidP="0016078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Природнича, громадянська й історична, соціцальна, здоров’язбережувальна галузі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 досліджую світ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Технологічна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Дизайн і технології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Інформатична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05CDE" w:rsidRPr="005B596E" w:rsidTr="00160780">
        <w:trPr>
          <w:cantSplit/>
          <w:trHeight w:val="746"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Мистецька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истецтво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05CDE" w:rsidRPr="005B596E" w:rsidTr="00160780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Фізкультурна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Фізична культура 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905CDE" w:rsidRPr="005B596E" w:rsidTr="00160780">
        <w:trPr>
          <w:cantSplit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Усього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tabs>
                <w:tab w:val="center" w:pos="920"/>
              </w:tabs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</w:t>
            </w:r>
            <w:r w:rsidRPr="005B5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05CDE" w:rsidRPr="005B596E" w:rsidTr="00160780">
        <w:trPr>
          <w:cantSplit/>
          <w:trHeight w:val="461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05CDE" w:rsidRPr="005B596E" w:rsidRDefault="00905CDE" w:rsidP="0016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05CDE" w:rsidRPr="005B596E" w:rsidTr="00160780">
        <w:trPr>
          <w:cantSplit/>
          <w:trHeight w:val="437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 навчальних годин на тиждень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5CDE" w:rsidRPr="005B596E" w:rsidRDefault="00905CDE" w:rsidP="00160780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B8A" w:rsidRDefault="00FD4B8A" w:rsidP="0090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№ 2</w:t>
      </w: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наказу___-од</w:t>
      </w:r>
    </w:p>
    <w:p w:rsidR="00905CDE" w:rsidRDefault="00905CDE" w:rsidP="00905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29.08.2025 р. </w:t>
      </w:r>
    </w:p>
    <w:p w:rsidR="00905CDE" w:rsidRDefault="00905CDE" w:rsidP="00905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905CDE" w:rsidRDefault="00905CDE" w:rsidP="00905CD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учителів Висоцького ЗЗСО І-ІІІ ступенів, </w:t>
      </w:r>
    </w:p>
    <w:p w:rsidR="00905CDE" w:rsidRDefault="00905CDE" w:rsidP="00905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905CDE" w:rsidRDefault="00905CDE" w:rsidP="00905C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здобувача освіти за індивідуальною (сімейною (дом</w:t>
      </w:r>
      <w:r w:rsidR="00E00F6E">
        <w:rPr>
          <w:rFonts w:ascii="Times New Roman" w:eastAsia="Times New Roman" w:hAnsi="Times New Roman" w:cs="Times New Roman"/>
          <w:color w:val="000000"/>
          <w:sz w:val="28"/>
          <w:szCs w:val="28"/>
        </w:rPr>
        <w:t>ашньою) формою здобуття освіти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905CDE" w:rsidRDefault="00E00F6E" w:rsidP="00905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Баландюка Артема</w:t>
      </w:r>
      <w:r w:rsidR="0090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Михайловича</w:t>
      </w:r>
    </w:p>
    <w:p w:rsidR="00905CDE" w:rsidRDefault="00905CDE" w:rsidP="00905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2025/2026 н. р.</w:t>
      </w:r>
    </w:p>
    <w:p w:rsidR="00905CDE" w:rsidRDefault="00905CDE" w:rsidP="00905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484"/>
        <w:gridCol w:w="4302"/>
        <w:gridCol w:w="1701"/>
        <w:gridCol w:w="3544"/>
      </w:tblGrid>
      <w:tr w:rsidR="00905CDE" w:rsidTr="00160780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905CDE" w:rsidTr="00160780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F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 Леся Богданівна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категорія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мова, літературне читання, математика, я досліджую світ, дизайн і технології, фізичне виховання</w:t>
            </w:r>
          </w:p>
        </w:tc>
      </w:tr>
      <w:tr w:rsidR="00905CDE" w:rsidTr="00160780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Лашта Оксана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категорія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Англійська мова</w:t>
            </w:r>
          </w:p>
        </w:tc>
      </w:tr>
      <w:tr w:rsidR="00905CDE" w:rsidTr="00160780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B6D18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905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иймич Наталія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категорія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Інформатика</w:t>
            </w:r>
          </w:p>
        </w:tc>
      </w:tr>
      <w:tr w:rsidR="00905CDE" w:rsidTr="00160780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F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Грабар Ганна Юріївна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="0084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категорія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DE" w:rsidRDefault="00905CDE" w:rsidP="0016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Мистецтво</w:t>
            </w:r>
          </w:p>
        </w:tc>
      </w:tr>
    </w:tbl>
    <w:p w:rsidR="00905CDE" w:rsidRDefault="00905CDE" w:rsidP="00905CDE"/>
    <w:p w:rsidR="00E824B9" w:rsidRDefault="00FC5979"/>
    <w:sectPr w:rsidR="00E824B9" w:rsidSect="007A71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124B31"/>
    <w:rsid w:val="00311BD9"/>
    <w:rsid w:val="004F51F2"/>
    <w:rsid w:val="007A7145"/>
    <w:rsid w:val="00847277"/>
    <w:rsid w:val="00905CDE"/>
    <w:rsid w:val="009B6D18"/>
    <w:rsid w:val="00B92390"/>
    <w:rsid w:val="00DC4952"/>
    <w:rsid w:val="00E00F6E"/>
    <w:rsid w:val="00F737CC"/>
    <w:rsid w:val="00FC5979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4D67"/>
  <w15:chartTrackingRefBased/>
  <w15:docId w15:val="{CD960AEE-3F41-4908-8D34-F65E15F3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D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B3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2025-09-12T08:24:00Z</cp:lastPrinted>
  <dcterms:created xsi:type="dcterms:W3CDTF">2025-09-11T08:14:00Z</dcterms:created>
  <dcterms:modified xsi:type="dcterms:W3CDTF">2025-10-21T08:59:00Z</dcterms:modified>
</cp:coreProperties>
</file>