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6F6" w:rsidRPr="007B4E2C" w:rsidRDefault="0096706C" w:rsidP="007B4E2C">
      <w:pPr>
        <w:spacing w:before="240" w:after="2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Звіт про результати анкетування самооцінки вчителів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8. Які критерії оцінювання Ви використовуєте для предмету (предметів), які викладаєте?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27,3% - адаптують критерії оцінювання МОН до умов роботи закладу, 72,7% - використовують виключно рекомендації МОН, </w:t>
      </w: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6376988" cy="2562225"/>
            <wp:effectExtent l="0" t="0" r="0" b="0"/>
            <wp:docPr id="23" name="image25.png" descr="Діаграма відповідей у Формах. Назва запитання: 8. Які критерії оцінювання Ви використовуєте для предмету (предметів), які викладаєте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8. Які критерії оцінювання Ви використовуєте для предмету (предметів), які викладаєте?. Кількість відповідей: 22 відповіді."/>
                    <pic:cNvPicPr preferRelativeResize="0"/>
                  </pic:nvPicPr>
                  <pic:blipFill>
                    <a:blip r:embed="rId4"/>
                    <a:srcRect t="20489"/>
                    <a:stretch>
                      <a:fillRect/>
                    </a:stretch>
                  </pic:blipFill>
                  <pic:spPr>
                    <a:xfrm>
                      <a:off x="0" y="0"/>
                      <a:ext cx="6376988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9. Як здобувачі освіти дізнаються про критерії, за якими Ви оцінюєте їх навчальні досягнення? (можливо обрати декілька варіантів відповідей)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 вчителів(59,1%)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- інформують здобувачів освіти про критерії оцінювання на початку навчального року;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9 вчителів(40,9%)- інформують здобувачів освіти про критерії оцінювання на початку кожної теми;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 вчителів(36,4%)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- пояснюють критерії здобувачам освіти індивідуально;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2 вчителя(9,1%)  - розміщують критерії на сайті школи;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1вчитель (4,5%)</w:t>
      </w:r>
      <w:r w:rsidR="007B4E2C">
        <w:rPr>
          <w:rFonts w:ascii="Times New Roman" w:eastAsia="Times New Roman" w:hAnsi="Times New Roman" w:cs="Times New Roman"/>
          <w:sz w:val="28"/>
          <w:szCs w:val="28"/>
        </w:rPr>
        <w:t xml:space="preserve">- не інформує здобувачів </w:t>
      </w:r>
      <w:proofErr w:type="spellStart"/>
      <w:r w:rsidR="007B4E2C">
        <w:rPr>
          <w:rFonts w:ascii="Times New Roman" w:eastAsia="Times New Roman" w:hAnsi="Times New Roman" w:cs="Times New Roman"/>
          <w:sz w:val="28"/>
          <w:szCs w:val="28"/>
        </w:rPr>
        <w:t>осві</w:t>
      </w:r>
      <w:proofErr w:type="spellEnd"/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6410325" cy="2101261"/>
            <wp:effectExtent l="0" t="0" r="0" b="0"/>
            <wp:docPr id="3" name="image15.png" descr="Діаграма відповідей у Формах. Назва запитання: 9. Як здобувачі освіти дізнаються про критерії, за якими Ви оцінюєте їх навчальні досягнення? (можливо обрати декілька варіантів відповідей)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9. Як здобувачі освіти дізнаються про критерії, за якими Ви оцінюєте їх навчальні досягнення? (можливо обрати декілька варіантів відповідей). Кількість відповідей: 22 відповіді."/>
                    <pic:cNvPicPr preferRelativeResize="0"/>
                  </pic:nvPicPr>
                  <pic:blipFill>
                    <a:blip r:embed="rId5"/>
                    <a:srcRect t="2524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101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10. Що Ви робите для того, щоб запобігати випадкам порушень академічної доброчесності серед здобувачів освіти(списування, 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lastRenderedPageBreak/>
        <w:t>плагіат, фальсифікація тощо)?(можливо обрати декілька варіантів відповідей)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10 вчителів(90,9%) - проводять бесіди щодо дотримання академічної доброчесності;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9 вчителів(40,9%) - на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уроках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дають такі завдання, які унеможливлюють списування;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10 вчителів(45,5%)  - знайомлять здобувачів освіти з основами авторського права;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6 вчителів (27,3%)  - використовують методичні розробки для формування основ академічної доброчесності;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1вчитель (4,5%)- вважає це зайвим</w:t>
      </w:r>
      <w:r>
        <w:rPr>
          <w:noProof/>
          <w:lang w:val="uk-UA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254171</wp:posOffset>
            </wp:positionV>
            <wp:extent cx="5734050" cy="2214851"/>
            <wp:effectExtent l="0" t="0" r="0" b="0"/>
            <wp:wrapNone/>
            <wp:docPr id="5" name="image16.png" descr="Діаграма відповідей у Формах. Назва запитання: 11. Що Ви робите для того, щоб запобігати випадкам порушень академічної доброчесності серед здобувачів освіти(списування, плагіат, фальсифікація тощо)?(можливо обрати декілька варіантів відповідей)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11. Що Ви робите для того, щоб запобігати випадкам порушень академічної доброчесності серед здобувачів освіти(списування, плагіат, фальсифікація тощо)?(можливо обрати декілька варіантів відповідей). Кількість відповідей: 22 відповіді."/>
                    <pic:cNvPicPr preferRelativeResize="0"/>
                  </pic:nvPicPr>
                  <pic:blipFill>
                    <a:blip r:embed="rId6"/>
                    <a:srcRect t="2376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14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11. Вкажіть у який спосіб Ви поширюєте власний педагогічний досвід?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22,7% - у матеріалах та/або виступах конференцій,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18,2% - у професійних спільнотах соціальних мереж,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45,5% - не мають оприлюднених розробок, 26,1%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13,6% - публікації на сайті закладу.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734050" cy="1921622"/>
            <wp:effectExtent l="0" t="0" r="0" b="0"/>
            <wp:docPr id="13" name="image4.png" descr="Діаграма відповідей у Формах. Назва запитання: 13. Вкажіть у який спосіб Ви поширюєте власний педагогічний досвід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13. Вкажіть у який спосіб Ви поширюєте власний педагогічний досвід?. Кількість відповідей: 22 відповіді."/>
                    <pic:cNvPicPr preferRelativeResize="0"/>
                  </pic:nvPicPr>
                  <pic:blipFill>
                    <a:blip r:embed="rId7"/>
                    <a:srcRect t="2025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21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12. Які форми комунікації з батьками Ви використовуєте? (можливо обрати декілька варіантів відповідей)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22 вчителя(100%) - індивідуальне спілкування з батьками;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14 вчителів(63,6,%)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- батьківські збори,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1вчитель (4,5%)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- створені групи для спілкування з батьками, 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1вчитель (4,5%)-тренінги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734050" cy="2517828"/>
            <wp:effectExtent l="0" t="0" r="0" b="0"/>
            <wp:docPr id="18" name="image12.png" descr="Діаграма відповідей у Формах. Назва запитання: 14. Які форми комунікації з батьками Ви використовуєте? (можливо обрати декількаваріантів відповідей)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4. Які форми комунікації з батьками Ви використовуєте? (можливо обрати декількаваріантів відповідей). Кількість відповідей: 22 відповіді."/>
                    <pic:cNvPicPr preferRelativeResize="0"/>
                  </pic:nvPicPr>
                  <pic:blipFill>
                    <a:blip r:embed="rId8"/>
                    <a:srcRect t="2462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7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13. Ви задоволені освітнім середовищем та умовами праці у закладі?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63,6% - цілком задоволені,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36,4% - переважно задоволені</w:t>
      </w:r>
    </w:p>
    <w:p w:rsidR="003456F6" w:rsidRPr="007B4E2C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734050" cy="1903490"/>
            <wp:effectExtent l="0" t="0" r="0" b="0"/>
            <wp:docPr id="25" name="image24.png" descr="Діаграма відповідей у Формах. Назва запитання: 15. Ви задоволені освітнім середовищем та умовами праці у закладі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15. Ви задоволені освітнім середовищем та умовами праці у закладі?. Кількість відповідей: 22 відповіді."/>
                    <pic:cNvPicPr preferRelativeResize="0"/>
                  </pic:nvPicPr>
                  <pic:blipFill>
                    <a:blip r:embed="rId9"/>
                    <a:srcRect t="210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3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14.Ви задоволені мотиваційними заходами, які практикуються у закладі освіти?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27,3% - переважно так, </w:t>
      </w:r>
      <w:r w:rsidR="007B4E2C"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63,6% - так</w:t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734050" cy="1911744"/>
            <wp:effectExtent l="0" t="0" r="0" b="0"/>
            <wp:docPr id="19" name="image1.png" descr="Діаграма відповідей у Формах. Назва запитання: 16. Ви задоволені мотиваційними заходами, які практикуються у закладі освіти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16. Ви задоволені мотиваційними заходами, які практикуються у закладі освіти?. Кількість відповідей: 22 відповіді."/>
                    <pic:cNvPicPr preferRelativeResize="0"/>
                  </pic:nvPicPr>
                  <pic:blipFill>
                    <a:blip r:embed="rId10"/>
                    <a:srcRect t="2173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1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6F6" w:rsidSect="007B4E2C">
      <w:pgSz w:w="11909" w:h="16834"/>
      <w:pgMar w:top="567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F6"/>
    <w:rsid w:val="003456F6"/>
    <w:rsid w:val="00507BED"/>
    <w:rsid w:val="007B4E2C"/>
    <w:rsid w:val="0096706C"/>
    <w:rsid w:val="00E3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A7624"/>
  <w15:docId w15:val="{6D669804-3569-473A-B51E-1DF6B8177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1378</Words>
  <Characters>787</Characters>
  <Application>Microsoft Office Word</Application>
  <DocSecurity>0</DocSecurity>
  <Lines>6</Lines>
  <Paragraphs>4</Paragraphs>
  <ScaleCrop>false</ScaleCrop>
  <Company>Інститут Модернізації та Змісту освіти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пк-2</cp:lastModifiedBy>
  <cp:revision>9</cp:revision>
  <dcterms:created xsi:type="dcterms:W3CDTF">2023-04-28T09:58:00Z</dcterms:created>
  <dcterms:modified xsi:type="dcterms:W3CDTF">2023-05-22T06:25:00Z</dcterms:modified>
</cp:coreProperties>
</file>