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254" w:rsidRPr="00C76254" w:rsidRDefault="00C76254" w:rsidP="00C76254">
      <w:pPr>
        <w:rPr>
          <w:sz w:val="40"/>
        </w:rPr>
      </w:pPr>
      <w:bookmarkStart w:id="0" w:name="2"/>
      <w:r w:rsidRPr="00C76254">
        <w:rPr>
          <w:b/>
          <w:bCs/>
          <w:sz w:val="40"/>
        </w:rPr>
        <w:t xml:space="preserve">Про </w:t>
      </w:r>
      <w:proofErr w:type="spellStart"/>
      <w:r w:rsidRPr="00C76254">
        <w:rPr>
          <w:b/>
          <w:bCs/>
          <w:sz w:val="40"/>
        </w:rPr>
        <w:t>булінг</w:t>
      </w:r>
      <w:bookmarkEnd w:id="0"/>
      <w:proofErr w:type="spellEnd"/>
    </w:p>
    <w:tbl>
      <w:tblPr>
        <w:tblW w:w="0" w:type="auto"/>
        <w:tblBorders>
          <w:top w:val="outset" w:sz="12" w:space="0" w:color="00BFFF"/>
          <w:left w:val="outset" w:sz="12" w:space="0" w:color="00BFFF"/>
          <w:bottom w:val="outset" w:sz="12" w:space="0" w:color="00BFFF"/>
          <w:right w:val="outset" w:sz="12" w:space="0" w:color="00BFFF"/>
        </w:tblBorders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"/>
        <w:gridCol w:w="9349"/>
        <w:gridCol w:w="125"/>
      </w:tblGrid>
      <w:tr w:rsidR="00C76254" w:rsidRPr="00C76254" w:rsidTr="005331B1">
        <w:tc>
          <w:tcPr>
            <w:tcW w:w="0" w:type="auto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AFAFA"/>
            <w:vAlign w:val="center"/>
            <w:hideMark/>
          </w:tcPr>
          <w:p w:rsidR="00C76254" w:rsidRPr="00C76254" w:rsidRDefault="00C76254" w:rsidP="00C76254">
            <w:pPr>
              <w:rPr>
                <w:sz w:val="28"/>
              </w:rPr>
            </w:pPr>
            <w:r w:rsidRPr="00C76254">
              <w:rPr>
                <w:sz w:val="28"/>
              </w:rPr>
              <w:t> </w:t>
            </w:r>
            <w:r>
              <w:rPr>
                <w:noProof/>
                <w:sz w:val="28"/>
                <w:lang w:eastAsia="uk-UA"/>
              </w:rPr>
              <w:drawing>
                <wp:inline distT="0" distB="0" distL="0" distR="0" wp14:anchorId="5AB0B56E">
                  <wp:extent cx="6120765" cy="40786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4078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6254" w:rsidRPr="00C76254" w:rsidRDefault="00C76254" w:rsidP="00C76254">
            <w:pPr>
              <w:rPr>
                <w:sz w:val="28"/>
              </w:rPr>
            </w:pPr>
            <w:r w:rsidRPr="00C76254">
              <w:rPr>
                <w:sz w:val="28"/>
              </w:rPr>
              <w:t> </w:t>
            </w:r>
          </w:p>
        </w:tc>
      </w:tr>
      <w:tr w:rsidR="00C76254" w:rsidRPr="00C76254" w:rsidTr="005331B1">
        <w:tc>
          <w:tcPr>
            <w:tcW w:w="15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AFAFA"/>
            <w:vAlign w:val="center"/>
            <w:hideMark/>
          </w:tcPr>
          <w:p w:rsidR="00C76254" w:rsidRPr="00C76254" w:rsidRDefault="00C76254" w:rsidP="00C76254">
            <w:pPr>
              <w:rPr>
                <w:sz w:val="28"/>
              </w:rPr>
            </w:pPr>
            <w:r w:rsidRPr="00C76254">
              <w:rPr>
                <w:sz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AFA"/>
            <w:vAlign w:val="center"/>
            <w:hideMark/>
          </w:tcPr>
          <w:p w:rsidR="00C76254" w:rsidRPr="00C76254" w:rsidRDefault="00C76254" w:rsidP="00C76254">
            <w:pPr>
              <w:rPr>
                <w:sz w:val="28"/>
              </w:rPr>
            </w:pPr>
            <w:hyperlink r:id="rId5" w:history="1">
              <w:proofErr w:type="spellStart"/>
              <w:r w:rsidRPr="00C76254">
                <w:rPr>
                  <w:rStyle w:val="a3"/>
                  <w:sz w:val="28"/>
                </w:rPr>
                <w:t>Булінґ</w:t>
              </w:r>
              <w:proofErr w:type="spellEnd"/>
            </w:hyperlink>
            <w:r w:rsidRPr="00C76254">
              <w:rPr>
                <w:sz w:val="28"/>
              </w:rPr>
              <w:t xml:space="preserve"> (від </w:t>
            </w:r>
            <w:proofErr w:type="spellStart"/>
            <w:r w:rsidRPr="00C76254">
              <w:rPr>
                <w:sz w:val="28"/>
              </w:rPr>
              <w:t>англ</w:t>
            </w:r>
            <w:proofErr w:type="spellEnd"/>
            <w:r w:rsidRPr="00C76254">
              <w:rPr>
                <w:sz w:val="28"/>
              </w:rPr>
              <w:t xml:space="preserve">. </w:t>
            </w:r>
            <w:proofErr w:type="spellStart"/>
            <w:r w:rsidRPr="00C76254">
              <w:rPr>
                <w:sz w:val="28"/>
              </w:rPr>
              <w:t>bully</w:t>
            </w:r>
            <w:proofErr w:type="spellEnd"/>
            <w:r w:rsidRPr="00C76254">
              <w:rPr>
                <w:sz w:val="28"/>
              </w:rPr>
              <w:t xml:space="preserve"> – хуліган, задирака, грубіян, «</w:t>
            </w:r>
            <w:proofErr w:type="spellStart"/>
            <w:r w:rsidRPr="00C76254">
              <w:rPr>
                <w:sz w:val="28"/>
              </w:rPr>
              <w:t>to</w:t>
            </w:r>
            <w:proofErr w:type="spellEnd"/>
            <w:r w:rsidRPr="00C76254">
              <w:rPr>
                <w:sz w:val="28"/>
              </w:rPr>
              <w:t xml:space="preserve"> </w:t>
            </w:r>
            <w:proofErr w:type="spellStart"/>
            <w:r w:rsidRPr="00C76254">
              <w:rPr>
                <w:sz w:val="28"/>
              </w:rPr>
              <w:t>bully</w:t>
            </w:r>
            <w:proofErr w:type="spellEnd"/>
            <w:r w:rsidRPr="00C76254">
              <w:rPr>
                <w:sz w:val="28"/>
              </w:rPr>
              <w:t>» — задиратися, знущатися) – тривалий процес свідомого жорстокого ставлення, агресивної поведінки, щоб заподіяти шкоду, викликати страх, тривогу або ж створити негативне середовище для людини.</w:t>
            </w:r>
          </w:p>
        </w:tc>
        <w:tc>
          <w:tcPr>
            <w:tcW w:w="150" w:type="dxa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AFAFA"/>
            <w:vAlign w:val="center"/>
            <w:hideMark/>
          </w:tcPr>
          <w:p w:rsidR="00C76254" w:rsidRPr="00C76254" w:rsidRDefault="00C76254" w:rsidP="00C76254">
            <w:pPr>
              <w:rPr>
                <w:sz w:val="28"/>
              </w:rPr>
            </w:pPr>
            <w:r w:rsidRPr="00C76254">
              <w:rPr>
                <w:sz w:val="28"/>
              </w:rPr>
              <w:t> </w:t>
            </w:r>
          </w:p>
        </w:tc>
      </w:tr>
      <w:tr w:rsidR="00C76254" w:rsidRPr="00C76254" w:rsidTr="005331B1">
        <w:tc>
          <w:tcPr>
            <w:tcW w:w="0" w:type="auto"/>
            <w:gridSpan w:val="3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FAFAFA"/>
            <w:vAlign w:val="center"/>
            <w:hideMark/>
          </w:tcPr>
          <w:p w:rsidR="00C76254" w:rsidRPr="00C76254" w:rsidRDefault="00C76254" w:rsidP="00C76254">
            <w:pPr>
              <w:rPr>
                <w:sz w:val="28"/>
              </w:rPr>
            </w:pPr>
            <w:r w:rsidRPr="00C76254">
              <w:rPr>
                <w:sz w:val="28"/>
              </w:rPr>
              <w:t> </w:t>
            </w:r>
          </w:p>
        </w:tc>
      </w:tr>
    </w:tbl>
    <w:p w:rsidR="00C76254" w:rsidRPr="00C76254" w:rsidRDefault="00C76254" w:rsidP="00C76254">
      <w:pPr>
        <w:rPr>
          <w:sz w:val="28"/>
        </w:rPr>
      </w:pPr>
      <w:r w:rsidRPr="00C76254">
        <w:rPr>
          <w:sz w:val="28"/>
        </w:rPr>
        <w:t> </w:t>
      </w:r>
      <w:r>
        <w:rPr>
          <w:sz w:val="28"/>
        </w:rPr>
        <w:t xml:space="preserve">     </w:t>
      </w:r>
      <w:r w:rsidRPr="00C76254">
        <w:rPr>
          <w:sz w:val="28"/>
        </w:rPr>
        <w:t xml:space="preserve">Прикметною ознакою </w:t>
      </w:r>
      <w:proofErr w:type="spellStart"/>
      <w:r w:rsidRPr="00C76254">
        <w:rPr>
          <w:sz w:val="28"/>
        </w:rPr>
        <w:t>булінґу</w:t>
      </w:r>
      <w:proofErr w:type="spellEnd"/>
      <w:r w:rsidRPr="00C76254">
        <w:rPr>
          <w:sz w:val="28"/>
        </w:rPr>
        <w:t xml:space="preserve"> є довготривале «відторгнення» дитини її соціальним оточенням.</w:t>
      </w:r>
    </w:p>
    <w:p w:rsidR="00C76254" w:rsidRPr="00C76254" w:rsidRDefault="00C76254" w:rsidP="00C76254">
      <w:pPr>
        <w:rPr>
          <w:sz w:val="28"/>
        </w:rPr>
      </w:pPr>
      <w:r>
        <w:rPr>
          <w:sz w:val="28"/>
        </w:rPr>
        <w:t xml:space="preserve">     </w:t>
      </w:r>
      <w:bookmarkStart w:id="1" w:name="_GoBack"/>
      <w:bookmarkEnd w:id="1"/>
      <w:r w:rsidRPr="00C76254">
        <w:rPr>
          <w:sz w:val="28"/>
        </w:rPr>
        <w:t xml:space="preserve">Найчастіше </w:t>
      </w:r>
      <w:proofErr w:type="spellStart"/>
      <w:r w:rsidRPr="00C76254">
        <w:rPr>
          <w:sz w:val="28"/>
        </w:rPr>
        <w:t>булінґ</w:t>
      </w:r>
      <w:proofErr w:type="spellEnd"/>
      <w:r w:rsidRPr="00C76254">
        <w:rPr>
          <w:sz w:val="28"/>
        </w:rPr>
        <w:t xml:space="preserve"> відбувається в таких місцях, де контроль з боку дорослих менший або взагалі його нема. Це може бути шкільний двір, сходи, коридори, вбиральні, роздягальні, спортивні майданчики. У деяких випадках дитина може піддаватися знущанням і поза територією школи, кривдники можуть перестріти її на шляху до дому. Навіть удома жертву </w:t>
      </w:r>
      <w:proofErr w:type="spellStart"/>
      <w:r w:rsidRPr="00C76254">
        <w:rPr>
          <w:sz w:val="28"/>
        </w:rPr>
        <w:t>булінґу</w:t>
      </w:r>
      <w:proofErr w:type="spellEnd"/>
      <w:r w:rsidRPr="00C76254">
        <w:rPr>
          <w:sz w:val="28"/>
        </w:rPr>
        <w:t xml:space="preserve"> можуть продовжувати цькувати, надсилаючи образливі повідомлення на телефон або через соціальні мережі.</w:t>
      </w:r>
    </w:p>
    <w:p w:rsidR="007872A5" w:rsidRDefault="007872A5"/>
    <w:sectPr w:rsidR="007872A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E64"/>
    <w:rsid w:val="007872A5"/>
    <w:rsid w:val="00C76254"/>
    <w:rsid w:val="00E4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A8D15"/>
  <w15:chartTrackingRefBased/>
  <w15:docId w15:val="{A716166D-EA52-457B-8C25-AF25D6566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762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llt.multycourse.com.ua/ru/glossary/16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571</Words>
  <Characters>326</Characters>
  <Application>Microsoft Office Word</Application>
  <DocSecurity>0</DocSecurity>
  <Lines>2</Lines>
  <Paragraphs>1</Paragraphs>
  <ScaleCrop>false</ScaleCrop>
  <Company>Інститут Модернізації та Змісту освіти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пк-2</dc:creator>
  <cp:keywords/>
  <dc:description/>
  <cp:lastModifiedBy>пк-2</cp:lastModifiedBy>
  <cp:revision>2</cp:revision>
  <dcterms:created xsi:type="dcterms:W3CDTF">2019-03-11T09:49:00Z</dcterms:created>
  <dcterms:modified xsi:type="dcterms:W3CDTF">2019-03-11T09:50:00Z</dcterms:modified>
</cp:coreProperties>
</file>