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3D" w:rsidRPr="00216B41" w:rsidRDefault="00216B41" w:rsidP="00216B41">
      <w:pPr>
        <w:spacing w:before="100" w:beforeAutospacing="1" w:after="100" w:afterAutospacing="1" w:line="300" w:lineRule="atLeast"/>
        <w:rPr>
          <w:rFonts w:ascii="Helvetica" w:eastAsia="Times New Roman" w:hAnsi="Helvetica" w:cs="Helvetica"/>
          <w:color w:val="0B0706"/>
          <w:sz w:val="24"/>
          <w:szCs w:val="24"/>
          <w:lang w:eastAsia="uk-UA"/>
        </w:rPr>
      </w:pPr>
      <w:r>
        <w:rPr>
          <w:rFonts w:ascii="Helvetica" w:eastAsia="Times New Roman" w:hAnsi="Helvetica" w:cs="Helvetica"/>
          <w:color w:val="0B0706"/>
          <w:sz w:val="24"/>
          <w:szCs w:val="24"/>
          <w:lang w:eastAsia="uk-UA"/>
        </w:rPr>
        <w:t xml:space="preserve">                                                      </w:t>
      </w:r>
      <w:r w:rsidR="0061313D" w:rsidRPr="0061313D">
        <w:rPr>
          <w:rFonts w:ascii="Times New Roman" w:eastAsia="Times New Roman" w:hAnsi="Times New Roman" w:cs="Times New Roman"/>
          <w:b/>
          <w:i/>
          <w:color w:val="0B0706"/>
          <w:sz w:val="28"/>
          <w:szCs w:val="28"/>
          <w:lang w:eastAsia="uk-UA"/>
        </w:rPr>
        <w:t>ПОРЯДОК</w:t>
      </w:r>
    </w:p>
    <w:p w:rsidR="0061313D" w:rsidRPr="0061313D" w:rsidRDefault="0061313D" w:rsidP="0061313D">
      <w:pPr>
        <w:spacing w:before="100" w:beforeAutospacing="1" w:after="100" w:afterAutospacing="1" w:line="300" w:lineRule="atLeast"/>
        <w:jc w:val="center"/>
        <w:rPr>
          <w:rFonts w:ascii="Helvetica" w:eastAsia="Times New Roman" w:hAnsi="Helvetica" w:cs="Helvetica"/>
          <w:b/>
          <w:i/>
          <w:color w:val="0B0706"/>
          <w:sz w:val="28"/>
          <w:szCs w:val="28"/>
          <w:lang w:eastAsia="uk-UA"/>
        </w:rPr>
      </w:pPr>
      <w:r w:rsidRPr="0061313D">
        <w:rPr>
          <w:rFonts w:ascii="Helvetica" w:eastAsia="Times New Roman" w:hAnsi="Helvetica" w:cs="Helvetica"/>
          <w:b/>
          <w:i/>
          <w:color w:val="0B0706"/>
          <w:sz w:val="28"/>
          <w:szCs w:val="28"/>
          <w:lang w:eastAsia="uk-UA"/>
        </w:rPr>
        <w:t>подання та розгляду (з дотриманням конфіденційності) заяв</w:t>
      </w:r>
    </w:p>
    <w:p w:rsidR="0061313D" w:rsidRPr="0061313D" w:rsidRDefault="0061313D" w:rsidP="0061313D">
      <w:pPr>
        <w:spacing w:before="100" w:beforeAutospacing="1" w:after="100" w:afterAutospacing="1" w:line="300" w:lineRule="atLeast"/>
        <w:jc w:val="center"/>
        <w:rPr>
          <w:rFonts w:ascii="Helvetica" w:eastAsia="Times New Roman" w:hAnsi="Helvetica" w:cs="Helvetica"/>
          <w:b/>
          <w:i/>
          <w:color w:val="0B0706"/>
          <w:sz w:val="28"/>
          <w:szCs w:val="28"/>
          <w:lang w:eastAsia="uk-UA"/>
        </w:rPr>
      </w:pPr>
      <w:r w:rsidRPr="0061313D">
        <w:rPr>
          <w:rFonts w:ascii="Helvetica" w:eastAsia="Times New Roman" w:hAnsi="Helvetica" w:cs="Helvetica"/>
          <w:b/>
          <w:i/>
          <w:color w:val="0B0706"/>
          <w:sz w:val="28"/>
          <w:szCs w:val="28"/>
          <w:lang w:eastAsia="uk-UA"/>
        </w:rPr>
        <w:t>про випадк</w:t>
      </w:r>
      <w:r>
        <w:rPr>
          <w:rFonts w:ascii="Helvetica" w:eastAsia="Times New Roman" w:hAnsi="Helvetica" w:cs="Helvetica"/>
          <w:b/>
          <w:i/>
          <w:color w:val="0B0706"/>
          <w:sz w:val="28"/>
          <w:szCs w:val="28"/>
          <w:lang w:eastAsia="uk-UA"/>
        </w:rPr>
        <w:t xml:space="preserve">и </w:t>
      </w:r>
      <w:proofErr w:type="spellStart"/>
      <w:r>
        <w:rPr>
          <w:rFonts w:ascii="Helvetica" w:eastAsia="Times New Roman" w:hAnsi="Helvetica" w:cs="Helvetica"/>
          <w:b/>
          <w:i/>
          <w:color w:val="0B0706"/>
          <w:sz w:val="28"/>
          <w:szCs w:val="28"/>
          <w:lang w:eastAsia="uk-UA"/>
        </w:rPr>
        <w:t>булінгу</w:t>
      </w:r>
      <w:proofErr w:type="spellEnd"/>
      <w:r>
        <w:rPr>
          <w:rFonts w:ascii="Helvetica" w:eastAsia="Times New Roman" w:hAnsi="Helvetica" w:cs="Helvetica"/>
          <w:b/>
          <w:i/>
          <w:color w:val="0B0706"/>
          <w:sz w:val="28"/>
          <w:szCs w:val="28"/>
          <w:lang w:eastAsia="uk-UA"/>
        </w:rPr>
        <w:t xml:space="preserve"> (цькуванню) ЗО</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xml:space="preserve"> (цькуванню)».</w:t>
      </w:r>
    </w:p>
    <w:p w:rsidR="0061313D" w:rsidRPr="0061313D" w:rsidRDefault="00365EBE" w:rsidP="0061313D">
      <w:pPr>
        <w:spacing w:before="100" w:beforeAutospacing="1" w:after="100" w:afterAutospacing="1" w:line="300" w:lineRule="atLeast"/>
        <w:rPr>
          <w:rFonts w:ascii="Helvetica" w:eastAsia="Times New Roman" w:hAnsi="Helvetica" w:cs="Helvetica"/>
          <w:color w:val="0B0706"/>
          <w:sz w:val="24"/>
          <w:szCs w:val="24"/>
          <w:lang w:eastAsia="uk-UA"/>
        </w:rPr>
      </w:pPr>
      <w:r>
        <w:rPr>
          <w:rFonts w:ascii="Helvetica" w:eastAsia="Times New Roman" w:hAnsi="Helvetica" w:cs="Helvetica"/>
          <w:color w:val="0B0706"/>
          <w:sz w:val="24"/>
          <w:szCs w:val="24"/>
          <w:lang w:eastAsia="uk-UA"/>
        </w:rPr>
        <w:t>2</w:t>
      </w:r>
      <w:r w:rsidR="0061313D" w:rsidRPr="0061313D">
        <w:rPr>
          <w:rFonts w:ascii="Helvetica" w:eastAsia="Times New Roman" w:hAnsi="Helvetica" w:cs="Helvetica"/>
          <w:color w:val="0B0706"/>
          <w:sz w:val="24"/>
          <w:szCs w:val="24"/>
          <w:lang w:eastAsia="uk-UA"/>
        </w:rPr>
        <w:t>. Заявниками можуть бути здобувачі освіти, їх батьки/законні представники,</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працівники та</w:t>
      </w:r>
      <w:r w:rsidR="003C0B50">
        <w:rPr>
          <w:rFonts w:ascii="Helvetica" w:eastAsia="Times New Roman" w:hAnsi="Helvetica" w:cs="Helvetica"/>
          <w:color w:val="0B0706"/>
          <w:sz w:val="24"/>
          <w:szCs w:val="24"/>
          <w:lang w:eastAsia="uk-UA"/>
        </w:rPr>
        <w:t xml:space="preserve"> педагогічні працівники школи</w:t>
      </w:r>
      <w:r w:rsidRPr="0061313D">
        <w:rPr>
          <w:rFonts w:ascii="Helvetica" w:eastAsia="Times New Roman" w:hAnsi="Helvetica" w:cs="Helvetica"/>
          <w:color w:val="0B0706"/>
          <w:sz w:val="24"/>
          <w:szCs w:val="24"/>
          <w:lang w:eastAsia="uk-UA"/>
        </w:rPr>
        <w:t xml:space="preserve"> та інші особи.</w:t>
      </w:r>
    </w:p>
    <w:p w:rsidR="0061313D" w:rsidRPr="0061313D" w:rsidRDefault="00365EBE" w:rsidP="0061313D">
      <w:pPr>
        <w:spacing w:before="100" w:beforeAutospacing="1" w:after="100" w:afterAutospacing="1" w:line="300" w:lineRule="atLeast"/>
        <w:rPr>
          <w:rFonts w:ascii="Helvetica" w:eastAsia="Times New Roman" w:hAnsi="Helvetica" w:cs="Helvetica"/>
          <w:color w:val="0B0706"/>
          <w:sz w:val="24"/>
          <w:szCs w:val="24"/>
          <w:lang w:eastAsia="uk-UA"/>
        </w:rPr>
      </w:pPr>
      <w:r>
        <w:rPr>
          <w:rFonts w:ascii="Helvetica" w:eastAsia="Times New Roman" w:hAnsi="Helvetica" w:cs="Helvetica"/>
          <w:color w:val="0B0706"/>
          <w:sz w:val="24"/>
          <w:szCs w:val="24"/>
          <w:lang w:eastAsia="uk-UA"/>
        </w:rPr>
        <w:t>3</w:t>
      </w:r>
      <w:r w:rsidR="0061313D" w:rsidRPr="0061313D">
        <w:rPr>
          <w:rFonts w:ascii="Helvetica" w:eastAsia="Times New Roman" w:hAnsi="Helvetica" w:cs="Helvetica"/>
          <w:color w:val="0B0706"/>
          <w:sz w:val="24"/>
          <w:szCs w:val="24"/>
          <w:lang w:eastAsia="uk-UA"/>
        </w:rPr>
        <w:t>. Заявник забезпечує достовірність та повноту наданої інформації.</w:t>
      </w:r>
    </w:p>
    <w:p w:rsidR="0061313D" w:rsidRPr="0061313D" w:rsidRDefault="00365EBE" w:rsidP="0061313D">
      <w:pPr>
        <w:spacing w:before="100" w:beforeAutospacing="1" w:after="100" w:afterAutospacing="1" w:line="300" w:lineRule="atLeast"/>
        <w:rPr>
          <w:rFonts w:ascii="Helvetica" w:eastAsia="Times New Roman" w:hAnsi="Helvetica" w:cs="Helvetica"/>
          <w:color w:val="0B0706"/>
          <w:sz w:val="24"/>
          <w:szCs w:val="24"/>
          <w:lang w:eastAsia="uk-UA"/>
        </w:rPr>
      </w:pPr>
      <w:r>
        <w:rPr>
          <w:rFonts w:ascii="Helvetica" w:eastAsia="Times New Roman" w:hAnsi="Helvetica" w:cs="Helvetica"/>
          <w:color w:val="0B0706"/>
          <w:sz w:val="24"/>
          <w:szCs w:val="24"/>
          <w:lang w:eastAsia="uk-UA"/>
        </w:rPr>
        <w:t>4</w:t>
      </w:r>
      <w:r w:rsidR="0061313D" w:rsidRPr="0061313D">
        <w:rPr>
          <w:rFonts w:ascii="Helvetica" w:eastAsia="Times New Roman" w:hAnsi="Helvetica" w:cs="Helvetica"/>
          <w:color w:val="0B0706"/>
          <w:sz w:val="24"/>
          <w:szCs w:val="24"/>
          <w:lang w:eastAsia="uk-UA"/>
        </w:rPr>
        <w:t>. У цьому Порядку терміни вживаються у таких значеннях:</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proofErr w:type="spellStart"/>
      <w:r w:rsidRPr="0061313D">
        <w:rPr>
          <w:rFonts w:ascii="Helvetica" w:eastAsia="Times New Roman" w:hAnsi="Helvetica" w:cs="Helvetica"/>
          <w:color w:val="0B0706"/>
          <w:sz w:val="24"/>
          <w:szCs w:val="24"/>
          <w:lang w:eastAsia="uk-UA"/>
        </w:rPr>
        <w:t>Булінг</w:t>
      </w:r>
      <w:proofErr w:type="spellEnd"/>
      <w:r w:rsidRPr="0061313D">
        <w:rPr>
          <w:rFonts w:ascii="Helvetica" w:eastAsia="Times New Roman" w:hAnsi="Helvetica" w:cs="Helvetica"/>
          <w:color w:val="0B0706"/>
          <w:sz w:val="24"/>
          <w:szCs w:val="24"/>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Типовими ознаками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xml:space="preserve"> (цькування) є:</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систематичність (повторюваність) діяння;</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наявність сторін – кривдник (</w:t>
      </w:r>
      <w:proofErr w:type="spellStart"/>
      <w:r w:rsidRPr="0061313D">
        <w:rPr>
          <w:rFonts w:ascii="Helvetica" w:eastAsia="Times New Roman" w:hAnsi="Helvetica" w:cs="Helvetica"/>
          <w:color w:val="0B0706"/>
          <w:sz w:val="24"/>
          <w:szCs w:val="24"/>
          <w:lang w:eastAsia="uk-UA"/>
        </w:rPr>
        <w:t>булер</w:t>
      </w:r>
      <w:proofErr w:type="spellEnd"/>
      <w:r w:rsidRPr="0061313D">
        <w:rPr>
          <w:rFonts w:ascii="Helvetica" w:eastAsia="Times New Roman" w:hAnsi="Helvetica" w:cs="Helvetica"/>
          <w:color w:val="0B0706"/>
          <w:sz w:val="24"/>
          <w:szCs w:val="24"/>
          <w:lang w:eastAsia="uk-UA"/>
        </w:rPr>
        <w:t xml:space="preserve">), потерпілий (жертва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спостерігачі (за наявності);</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365EBE">
        <w:rPr>
          <w:rFonts w:ascii="Helvetica" w:eastAsia="Times New Roman" w:hAnsi="Helvetica" w:cs="Helvetica"/>
          <w:b/>
          <w:color w:val="0B0706"/>
          <w:sz w:val="24"/>
          <w:szCs w:val="24"/>
          <w:lang w:eastAsia="uk-UA"/>
        </w:rPr>
        <w:t xml:space="preserve">Подання заяви про випадки </w:t>
      </w:r>
      <w:proofErr w:type="spellStart"/>
      <w:r w:rsidRPr="00365EBE">
        <w:rPr>
          <w:rFonts w:ascii="Helvetica" w:eastAsia="Times New Roman" w:hAnsi="Helvetica" w:cs="Helvetica"/>
          <w:b/>
          <w:color w:val="0B0706"/>
          <w:sz w:val="24"/>
          <w:szCs w:val="24"/>
          <w:lang w:eastAsia="uk-UA"/>
        </w:rPr>
        <w:t>булінгу</w:t>
      </w:r>
      <w:proofErr w:type="spellEnd"/>
      <w:r w:rsidRPr="00365EBE">
        <w:rPr>
          <w:rFonts w:ascii="Helvetica" w:eastAsia="Times New Roman" w:hAnsi="Helvetica" w:cs="Helvetica"/>
          <w:b/>
          <w:color w:val="0B0706"/>
          <w:sz w:val="24"/>
          <w:szCs w:val="24"/>
          <w:lang w:eastAsia="uk-UA"/>
        </w:rPr>
        <w:t xml:space="preserve"> (цькуванню</w:t>
      </w:r>
      <w:r w:rsidRPr="0061313D">
        <w:rPr>
          <w:rFonts w:ascii="Helvetica" w:eastAsia="Times New Roman" w:hAnsi="Helvetica" w:cs="Helvetica"/>
          <w:color w:val="0B0706"/>
          <w:sz w:val="24"/>
          <w:szCs w:val="24"/>
          <w:lang w:eastAsia="uk-UA"/>
        </w:rPr>
        <w:t>)</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w:t>
      </w:r>
      <w:r w:rsidR="003C0B50">
        <w:rPr>
          <w:rFonts w:ascii="Helvetica" w:eastAsia="Times New Roman" w:hAnsi="Helvetica" w:cs="Helvetica"/>
          <w:color w:val="0B0706"/>
          <w:sz w:val="24"/>
          <w:szCs w:val="24"/>
          <w:lang w:eastAsia="uk-UA"/>
        </w:rPr>
        <w:t xml:space="preserve"> закладу</w:t>
      </w:r>
      <w:r w:rsidRPr="0061313D">
        <w:rPr>
          <w:rFonts w:ascii="Helvetica" w:eastAsia="Times New Roman" w:hAnsi="Helvetica" w:cs="Helvetica"/>
          <w:color w:val="0B0706"/>
          <w:sz w:val="24"/>
          <w:szCs w:val="24"/>
          <w:lang w:eastAsia="uk-UA"/>
        </w:rPr>
        <w:t>.</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2.  Розгляд та неупереджене з’ясування обставин випадків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(цькування)</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здійснюється відповідно до поданих заявниками заяв про випадки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xml:space="preserve"> (цькування)  (далі – Заява).</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Pr>
          <w:rFonts w:ascii="Helvetica" w:eastAsia="Times New Roman" w:hAnsi="Helvetica" w:cs="Helvetica"/>
          <w:color w:val="0B0706"/>
          <w:sz w:val="24"/>
          <w:szCs w:val="24"/>
          <w:lang w:eastAsia="uk-UA"/>
        </w:rPr>
        <w:t>3</w:t>
      </w:r>
      <w:r w:rsidRPr="0061313D">
        <w:rPr>
          <w:rFonts w:ascii="Helvetica" w:eastAsia="Times New Roman" w:hAnsi="Helvetica" w:cs="Helvetica"/>
          <w:color w:val="0B0706"/>
          <w:sz w:val="24"/>
          <w:szCs w:val="24"/>
          <w:lang w:eastAsia="uk-UA"/>
        </w:rPr>
        <w:t>.  Прийом та реєстрацію поданих Заяв здійснює відповідальна особа, а в разі її відсутності – особисто директор гімназії або його заступник.</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Pr>
          <w:rFonts w:ascii="Helvetica" w:eastAsia="Times New Roman" w:hAnsi="Helvetica" w:cs="Helvetica"/>
          <w:color w:val="0B0706"/>
          <w:sz w:val="24"/>
          <w:szCs w:val="24"/>
          <w:lang w:eastAsia="uk-UA"/>
        </w:rPr>
        <w:lastRenderedPageBreak/>
        <w:t>4</w:t>
      </w:r>
      <w:r w:rsidRPr="0061313D">
        <w:rPr>
          <w:rFonts w:ascii="Helvetica" w:eastAsia="Times New Roman" w:hAnsi="Helvetica" w:cs="Helvetica"/>
          <w:color w:val="0B0706"/>
          <w:sz w:val="24"/>
          <w:szCs w:val="24"/>
          <w:lang w:eastAsia="uk-UA"/>
        </w:rPr>
        <w:t xml:space="preserve">.  Заяви реєструються в окремому журналі реєстрації заяв про випадки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xml:space="preserve"> (цькування).</w:t>
      </w:r>
    </w:p>
    <w:p w:rsidR="0061313D" w:rsidRPr="0061313D" w:rsidRDefault="00365EBE" w:rsidP="0061313D">
      <w:pPr>
        <w:spacing w:before="100" w:beforeAutospacing="1" w:after="100" w:afterAutospacing="1" w:line="300" w:lineRule="atLeast"/>
        <w:rPr>
          <w:rFonts w:ascii="Helvetica" w:eastAsia="Times New Roman" w:hAnsi="Helvetica" w:cs="Helvetica"/>
          <w:color w:val="0B0706"/>
          <w:sz w:val="24"/>
          <w:szCs w:val="24"/>
          <w:lang w:eastAsia="uk-UA"/>
        </w:rPr>
      </w:pPr>
      <w:r>
        <w:rPr>
          <w:rFonts w:ascii="Helvetica" w:eastAsia="Times New Roman" w:hAnsi="Helvetica" w:cs="Helvetica"/>
          <w:color w:val="0B0706"/>
          <w:sz w:val="24"/>
          <w:szCs w:val="24"/>
          <w:lang w:eastAsia="uk-UA"/>
        </w:rPr>
        <w:t>.</w:t>
      </w:r>
      <w:r w:rsidR="0061313D">
        <w:rPr>
          <w:rFonts w:ascii="Helvetica" w:eastAsia="Times New Roman" w:hAnsi="Helvetica" w:cs="Helvetica"/>
          <w:color w:val="0B0706"/>
          <w:sz w:val="24"/>
          <w:szCs w:val="24"/>
          <w:lang w:eastAsia="uk-UA"/>
        </w:rPr>
        <w:t>6.</w:t>
      </w:r>
      <w:r w:rsidR="0061313D" w:rsidRPr="0061313D">
        <w:rPr>
          <w:rFonts w:ascii="Helvetica" w:eastAsia="Times New Roman" w:hAnsi="Helvetica" w:cs="Helvetica"/>
          <w:color w:val="0B0706"/>
          <w:sz w:val="24"/>
          <w:szCs w:val="24"/>
          <w:lang w:eastAsia="uk-UA"/>
        </w:rPr>
        <w:t xml:space="preserve"> Датою подання заяв є дата їх прийняття.</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Pr>
          <w:rFonts w:ascii="Helvetica" w:eastAsia="Times New Roman" w:hAnsi="Helvetica" w:cs="Helvetica"/>
          <w:color w:val="0B0706"/>
          <w:sz w:val="24"/>
          <w:szCs w:val="24"/>
          <w:lang w:eastAsia="uk-UA"/>
        </w:rPr>
        <w:t>7</w:t>
      </w:r>
      <w:r w:rsidRPr="0061313D">
        <w:rPr>
          <w:rFonts w:ascii="Helvetica" w:eastAsia="Times New Roman" w:hAnsi="Helvetica" w:cs="Helvetica"/>
          <w:color w:val="0B0706"/>
          <w:sz w:val="24"/>
          <w:szCs w:val="24"/>
          <w:lang w:eastAsia="uk-UA"/>
        </w:rPr>
        <w:t xml:space="preserve">  Розгляд</w:t>
      </w:r>
      <w:r w:rsidR="00365EBE">
        <w:rPr>
          <w:rFonts w:ascii="Helvetica" w:eastAsia="Times New Roman" w:hAnsi="Helvetica" w:cs="Helvetica"/>
          <w:color w:val="0B0706"/>
          <w:sz w:val="24"/>
          <w:szCs w:val="24"/>
          <w:lang w:eastAsia="uk-UA"/>
        </w:rPr>
        <w:t xml:space="preserve"> Заяв здійснює директор закладу</w:t>
      </w:r>
      <w:r w:rsidRPr="0061313D">
        <w:rPr>
          <w:rFonts w:ascii="Helvetica" w:eastAsia="Times New Roman" w:hAnsi="Helvetica" w:cs="Helvetica"/>
          <w:color w:val="0B0706"/>
          <w:sz w:val="24"/>
          <w:szCs w:val="24"/>
          <w:lang w:eastAsia="uk-UA"/>
        </w:rPr>
        <w:t xml:space="preserve"> з дотриманням конфіденційності.</w:t>
      </w:r>
    </w:p>
    <w:p w:rsidR="0061313D" w:rsidRPr="0061313D" w:rsidRDefault="0061313D" w:rsidP="0061313D">
      <w:pPr>
        <w:spacing w:before="100" w:beforeAutospacing="1" w:after="100" w:afterAutospacing="1" w:line="300" w:lineRule="atLeast"/>
        <w:rPr>
          <w:rFonts w:ascii="Helvetica" w:eastAsia="Times New Roman" w:hAnsi="Helvetica" w:cs="Helvetica"/>
          <w:b/>
          <w:color w:val="0B0706"/>
          <w:sz w:val="24"/>
          <w:szCs w:val="24"/>
          <w:lang w:eastAsia="uk-UA"/>
        </w:rPr>
      </w:pPr>
      <w:r w:rsidRPr="0061313D">
        <w:rPr>
          <w:rFonts w:ascii="Helvetica" w:eastAsia="Times New Roman" w:hAnsi="Helvetica" w:cs="Helvetica"/>
          <w:b/>
          <w:color w:val="0B0706"/>
          <w:sz w:val="24"/>
          <w:szCs w:val="24"/>
          <w:lang w:eastAsia="uk-UA"/>
        </w:rPr>
        <w:t xml:space="preserve">Комісія з розгляду випадків </w:t>
      </w:r>
      <w:proofErr w:type="spellStart"/>
      <w:r w:rsidRPr="0061313D">
        <w:rPr>
          <w:rFonts w:ascii="Helvetica" w:eastAsia="Times New Roman" w:hAnsi="Helvetica" w:cs="Helvetica"/>
          <w:b/>
          <w:color w:val="0B0706"/>
          <w:sz w:val="24"/>
          <w:szCs w:val="24"/>
          <w:lang w:eastAsia="uk-UA"/>
        </w:rPr>
        <w:t>булінгу</w:t>
      </w:r>
      <w:proofErr w:type="spellEnd"/>
      <w:r w:rsidRPr="0061313D">
        <w:rPr>
          <w:rFonts w:ascii="Helvetica" w:eastAsia="Times New Roman" w:hAnsi="Helvetica" w:cs="Helvetica"/>
          <w:b/>
          <w:color w:val="0B0706"/>
          <w:sz w:val="24"/>
          <w:szCs w:val="24"/>
          <w:lang w:eastAsia="uk-UA"/>
        </w:rPr>
        <w:t xml:space="preserve"> (цькування)</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1.  За результатами розгляду Заяви директор гімназії видає рішення про проведення розслідування випадків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xml:space="preserve"> (цькування) із визначенням уповноважених осіб.</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2.  З метою розслідування випадків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xml:space="preserve"> (цькування) уповноважені особи мають право вимагати письмові пояснення та матеріали у сторін.</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3.  Для прийняття рішення за результатами розслідування директор гімназії створює комісію з розгляду випадків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xml:space="preserve"> (цькування) (далі – Комісія) та </w:t>
      </w:r>
      <w:proofErr w:type="spellStart"/>
      <w:r w:rsidRPr="0061313D">
        <w:rPr>
          <w:rFonts w:ascii="Helvetica" w:eastAsia="Times New Roman" w:hAnsi="Helvetica" w:cs="Helvetica"/>
          <w:color w:val="0B0706"/>
          <w:sz w:val="24"/>
          <w:szCs w:val="24"/>
          <w:lang w:eastAsia="uk-UA"/>
        </w:rPr>
        <w:t>скликає</w:t>
      </w:r>
      <w:proofErr w:type="spellEnd"/>
      <w:r w:rsidRPr="0061313D">
        <w:rPr>
          <w:rFonts w:ascii="Helvetica" w:eastAsia="Times New Roman" w:hAnsi="Helvetica" w:cs="Helvetica"/>
          <w:color w:val="0B0706"/>
          <w:sz w:val="24"/>
          <w:szCs w:val="24"/>
          <w:lang w:eastAsia="uk-UA"/>
        </w:rPr>
        <w:t xml:space="preserve"> засідання.</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4.  Комісія створює</w:t>
      </w:r>
      <w:r>
        <w:rPr>
          <w:rFonts w:ascii="Helvetica" w:eastAsia="Times New Roman" w:hAnsi="Helvetica" w:cs="Helvetica"/>
          <w:color w:val="0B0706"/>
          <w:sz w:val="24"/>
          <w:szCs w:val="24"/>
          <w:lang w:eastAsia="uk-UA"/>
        </w:rPr>
        <w:t>ться наказом директора школи</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61313D">
        <w:rPr>
          <w:rFonts w:ascii="Helvetica" w:eastAsia="Times New Roman" w:hAnsi="Helvetica" w:cs="Helvetica"/>
          <w:color w:val="0B0706"/>
          <w:sz w:val="24"/>
          <w:szCs w:val="24"/>
          <w:lang w:eastAsia="uk-UA"/>
        </w:rPr>
        <w:t>булера</w:t>
      </w:r>
      <w:proofErr w:type="spellEnd"/>
      <w:r w:rsidRPr="0061313D">
        <w:rPr>
          <w:rFonts w:ascii="Helvetica" w:eastAsia="Times New Roman" w:hAnsi="Helvetica" w:cs="Helvetica"/>
          <w:color w:val="0B0706"/>
          <w:sz w:val="24"/>
          <w:szCs w:val="24"/>
          <w:lang w:eastAsia="uk-UA"/>
        </w:rPr>
        <w:t>, директор гімназії та інші заінтересовані особи.</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6.  Комісія у своїй діяльності керується законодавством України та іншими нормативними актами.</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7.  Якщо Комісія визначила, що це був </w:t>
      </w:r>
      <w:proofErr w:type="spellStart"/>
      <w:r w:rsidRPr="0061313D">
        <w:rPr>
          <w:rFonts w:ascii="Helvetica" w:eastAsia="Times New Roman" w:hAnsi="Helvetica" w:cs="Helvetica"/>
          <w:color w:val="0B0706"/>
          <w:sz w:val="24"/>
          <w:szCs w:val="24"/>
          <w:lang w:eastAsia="uk-UA"/>
        </w:rPr>
        <w:t>булінг</w:t>
      </w:r>
      <w:proofErr w:type="spellEnd"/>
      <w:r w:rsidRPr="0061313D">
        <w:rPr>
          <w:rFonts w:ascii="Helvetica" w:eastAsia="Times New Roman" w:hAnsi="Helvetica" w:cs="Helvetica"/>
          <w:color w:val="0B0706"/>
          <w:sz w:val="24"/>
          <w:szCs w:val="24"/>
          <w:lang w:eastAsia="uk-UA"/>
        </w:rPr>
        <w:t xml:space="preserve"> (цькування), а не одноразовий конфлікт чи сварка, тобто відповідні дії носять систематичний характер, то директор гімназії зобов’язаний повідомити уповноважені органи Національної поліції (ювенальна поліція) та службу у справах дітей.</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8.  У разі, якщо Комісія не кваліфікує випадок як </w:t>
      </w:r>
      <w:proofErr w:type="spellStart"/>
      <w:r w:rsidRPr="0061313D">
        <w:rPr>
          <w:rFonts w:ascii="Helvetica" w:eastAsia="Times New Roman" w:hAnsi="Helvetica" w:cs="Helvetica"/>
          <w:color w:val="0B0706"/>
          <w:sz w:val="24"/>
          <w:szCs w:val="24"/>
          <w:lang w:eastAsia="uk-UA"/>
        </w:rPr>
        <w:t>булінг</w:t>
      </w:r>
      <w:proofErr w:type="spellEnd"/>
      <w:r w:rsidRPr="0061313D">
        <w:rPr>
          <w:rFonts w:ascii="Helvetica" w:eastAsia="Times New Roman" w:hAnsi="Helvetica" w:cs="Helvetica"/>
          <w:color w:val="0B0706"/>
          <w:sz w:val="24"/>
          <w:szCs w:val="24"/>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гімназії  має повідомити постраждалого.</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xml:space="preserve"> (цькування).</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11.  Батьки зобов’язані виконувати рішення та рекомендації Комісії.</w:t>
      </w:r>
    </w:p>
    <w:p w:rsidR="0061313D" w:rsidRPr="0061313D" w:rsidRDefault="0061313D" w:rsidP="0061313D">
      <w:pPr>
        <w:spacing w:before="100" w:beforeAutospacing="1" w:after="100" w:afterAutospacing="1" w:line="300" w:lineRule="atLeast"/>
        <w:rPr>
          <w:rFonts w:ascii="Helvetica" w:eastAsia="Times New Roman" w:hAnsi="Helvetica" w:cs="Helvetica"/>
          <w:b/>
          <w:color w:val="0B0706"/>
          <w:sz w:val="24"/>
          <w:szCs w:val="24"/>
          <w:lang w:eastAsia="uk-UA"/>
        </w:rPr>
      </w:pPr>
      <w:r w:rsidRPr="0061313D">
        <w:rPr>
          <w:rFonts w:ascii="Helvetica" w:eastAsia="Times New Roman" w:hAnsi="Helvetica" w:cs="Helvetica"/>
          <w:b/>
          <w:color w:val="0B0706"/>
          <w:sz w:val="24"/>
          <w:szCs w:val="24"/>
          <w:lang w:eastAsia="uk-UA"/>
        </w:rPr>
        <w:t>Терміни подання та розгляду Заяв</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1. Заявники зобов’язані терміново повідомляти керівнику закладу про випадки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xml:space="preserve"> (цькування), а також подати Заяву.</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lastRenderedPageBreak/>
        <w:t>2. Рішення про проведення розслідування із визначенням уповноважених осіб видається протягом 1 робочого дня з дати подання Заяви.</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3. Розслідування випадків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xml:space="preserve"> (цькування) уповноваженими особами здійснюється протягом 3 робочих днів з дати видання рішення про проведення розслідування.</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5. Директор гімназії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xml:space="preserve"> (цькування) протягом одного дня.</w:t>
      </w:r>
    </w:p>
    <w:p w:rsidR="0061313D" w:rsidRPr="0061313D" w:rsidRDefault="0061313D" w:rsidP="0061313D">
      <w:pPr>
        <w:spacing w:before="100" w:beforeAutospacing="1" w:after="100" w:afterAutospacing="1" w:line="300" w:lineRule="atLeast"/>
        <w:rPr>
          <w:rFonts w:ascii="Times New Roman" w:eastAsia="Times New Roman" w:hAnsi="Times New Roman" w:cs="Times New Roman"/>
          <w:b/>
          <w:color w:val="0B0706"/>
          <w:sz w:val="28"/>
          <w:szCs w:val="28"/>
          <w:lang w:eastAsia="uk-UA"/>
        </w:rPr>
      </w:pPr>
      <w:r w:rsidRPr="0061313D">
        <w:rPr>
          <w:rFonts w:ascii="Helvetica" w:eastAsia="Times New Roman" w:hAnsi="Helvetica" w:cs="Helvetica"/>
          <w:color w:val="0B0706"/>
          <w:sz w:val="24"/>
          <w:szCs w:val="24"/>
          <w:lang w:eastAsia="uk-UA"/>
        </w:rPr>
        <w:t xml:space="preserve">                           </w:t>
      </w:r>
      <w:r w:rsidRPr="0061313D">
        <w:rPr>
          <w:rFonts w:ascii="Times New Roman" w:eastAsia="Times New Roman" w:hAnsi="Times New Roman" w:cs="Times New Roman"/>
          <w:b/>
          <w:color w:val="0B0706"/>
          <w:sz w:val="28"/>
          <w:szCs w:val="28"/>
          <w:lang w:eastAsia="uk-UA"/>
        </w:rPr>
        <w:t xml:space="preserve">Реагування на доведені випадки </w:t>
      </w:r>
      <w:proofErr w:type="spellStart"/>
      <w:r w:rsidRPr="0061313D">
        <w:rPr>
          <w:rFonts w:ascii="Times New Roman" w:eastAsia="Times New Roman" w:hAnsi="Times New Roman" w:cs="Times New Roman"/>
          <w:b/>
          <w:color w:val="0B0706"/>
          <w:sz w:val="28"/>
          <w:szCs w:val="28"/>
          <w:lang w:eastAsia="uk-UA"/>
        </w:rPr>
        <w:t>булінгу</w:t>
      </w:r>
      <w:proofErr w:type="spellEnd"/>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1. На основі рішення комісії з розгляду випадків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xml:space="preserve"> (цькування), яка кваліфікувала випадок як </w:t>
      </w:r>
      <w:proofErr w:type="spellStart"/>
      <w:r w:rsidRPr="0061313D">
        <w:rPr>
          <w:rFonts w:ascii="Helvetica" w:eastAsia="Times New Roman" w:hAnsi="Helvetica" w:cs="Helvetica"/>
          <w:color w:val="0B0706"/>
          <w:sz w:val="24"/>
          <w:szCs w:val="24"/>
          <w:lang w:eastAsia="uk-UA"/>
        </w:rPr>
        <w:t>булінг</w:t>
      </w:r>
      <w:proofErr w:type="spellEnd"/>
      <w:r w:rsidRPr="0061313D">
        <w:rPr>
          <w:rFonts w:ascii="Helvetica" w:eastAsia="Times New Roman" w:hAnsi="Helvetica" w:cs="Helvetica"/>
          <w:color w:val="0B0706"/>
          <w:sz w:val="24"/>
          <w:szCs w:val="24"/>
          <w:lang w:eastAsia="uk-UA"/>
        </w:rPr>
        <w:t xml:space="preserve"> (цькування), а не одноразовий конфлікт чи сварка, тобто відповідні дії носять систематичний характер, директор гімназії:</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xml:space="preserve"> (цькування) в закладі освіти;</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61313D">
        <w:rPr>
          <w:rFonts w:ascii="Helvetica" w:eastAsia="Times New Roman" w:hAnsi="Helvetica" w:cs="Helvetica"/>
          <w:color w:val="0B0706"/>
          <w:sz w:val="24"/>
          <w:szCs w:val="24"/>
          <w:lang w:eastAsia="uk-UA"/>
        </w:rPr>
        <w:t>булінг</w:t>
      </w:r>
      <w:proofErr w:type="spellEnd"/>
      <w:r w:rsidRPr="0061313D">
        <w:rPr>
          <w:rFonts w:ascii="Helvetica" w:eastAsia="Times New Roman" w:hAnsi="Helvetica" w:cs="Helvetica"/>
          <w:color w:val="0B0706"/>
          <w:sz w:val="24"/>
          <w:szCs w:val="24"/>
          <w:lang w:eastAsia="uk-UA"/>
        </w:rPr>
        <w:t xml:space="preserve">, стали його свідками або постраждали від </w:t>
      </w:r>
      <w:proofErr w:type="spellStart"/>
      <w:r w:rsidRPr="0061313D">
        <w:rPr>
          <w:rFonts w:ascii="Helvetica" w:eastAsia="Times New Roman" w:hAnsi="Helvetica" w:cs="Helvetica"/>
          <w:color w:val="0B0706"/>
          <w:sz w:val="24"/>
          <w:szCs w:val="24"/>
          <w:lang w:eastAsia="uk-UA"/>
        </w:rPr>
        <w:t>булінгу</w:t>
      </w:r>
      <w:proofErr w:type="spellEnd"/>
      <w:r w:rsidRPr="0061313D">
        <w:rPr>
          <w:rFonts w:ascii="Helvetica" w:eastAsia="Times New Roman" w:hAnsi="Helvetica" w:cs="Helvetica"/>
          <w:color w:val="0B0706"/>
          <w:sz w:val="24"/>
          <w:szCs w:val="24"/>
          <w:lang w:eastAsia="uk-UA"/>
        </w:rPr>
        <w:t xml:space="preserve"> (цькування) (далі – Заходи).</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2.  Заходи здійснюються заступником директора з виховної роботи у взаємодії з практичним психологом гімназії  та затверджуються директором закладу.</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61313D" w:rsidRPr="00365EBE" w:rsidRDefault="0061313D" w:rsidP="0061313D">
      <w:pPr>
        <w:spacing w:before="100" w:beforeAutospacing="1" w:after="100" w:afterAutospacing="1" w:line="300" w:lineRule="atLeast"/>
        <w:rPr>
          <w:rFonts w:ascii="Helvetica" w:eastAsia="Times New Roman" w:hAnsi="Helvetica" w:cs="Helvetica"/>
          <w:b/>
          <w:color w:val="0B0706"/>
          <w:sz w:val="24"/>
          <w:szCs w:val="24"/>
          <w:lang w:eastAsia="uk-UA"/>
        </w:rPr>
      </w:pPr>
      <w:r w:rsidRPr="00365EBE">
        <w:rPr>
          <w:rFonts w:ascii="Helvetica" w:eastAsia="Times New Roman" w:hAnsi="Helvetica" w:cs="Helvetica"/>
          <w:b/>
          <w:color w:val="0B0706"/>
          <w:sz w:val="24"/>
          <w:szCs w:val="24"/>
          <w:lang w:eastAsia="uk-UA"/>
        </w:rPr>
        <w:t xml:space="preserve">Відповідальність осіб причетних до </w:t>
      </w:r>
      <w:proofErr w:type="spellStart"/>
      <w:r w:rsidRPr="00365EBE">
        <w:rPr>
          <w:rFonts w:ascii="Helvetica" w:eastAsia="Times New Roman" w:hAnsi="Helvetica" w:cs="Helvetica"/>
          <w:b/>
          <w:color w:val="0B0706"/>
          <w:sz w:val="24"/>
          <w:szCs w:val="24"/>
          <w:lang w:eastAsia="uk-UA"/>
        </w:rPr>
        <w:t>булінгу</w:t>
      </w:r>
      <w:proofErr w:type="spellEnd"/>
      <w:r w:rsidRPr="00365EBE">
        <w:rPr>
          <w:rFonts w:ascii="Helvetica" w:eastAsia="Times New Roman" w:hAnsi="Helvetica" w:cs="Helvetica"/>
          <w:b/>
          <w:color w:val="0B0706"/>
          <w:sz w:val="24"/>
          <w:szCs w:val="24"/>
          <w:lang w:eastAsia="uk-UA"/>
        </w:rPr>
        <w:t xml:space="preserve"> (цькування)</w:t>
      </w:r>
    </w:p>
    <w:p w:rsidR="0061313D" w:rsidRP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1. Відповідальність за </w:t>
      </w:r>
      <w:proofErr w:type="spellStart"/>
      <w:r w:rsidRPr="0061313D">
        <w:rPr>
          <w:rFonts w:ascii="Helvetica" w:eastAsia="Times New Roman" w:hAnsi="Helvetica" w:cs="Helvetica"/>
          <w:color w:val="0B0706"/>
          <w:sz w:val="24"/>
          <w:szCs w:val="24"/>
          <w:lang w:eastAsia="uk-UA"/>
        </w:rPr>
        <w:t>булінг</w:t>
      </w:r>
      <w:proofErr w:type="spellEnd"/>
      <w:r w:rsidRPr="0061313D">
        <w:rPr>
          <w:rFonts w:ascii="Helvetica" w:eastAsia="Times New Roman" w:hAnsi="Helvetica" w:cs="Helvetica"/>
          <w:color w:val="0B0706"/>
          <w:sz w:val="24"/>
          <w:szCs w:val="24"/>
          <w:lang w:eastAsia="uk-UA"/>
        </w:rPr>
        <w:t xml:space="preserve"> (цькування) встановлена статтею 173 п.4 Кодексу України про адміністративні правопорушення такого змісту:</w:t>
      </w:r>
    </w:p>
    <w:p w:rsidR="003C0B50"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 xml:space="preserve">«Стаття 173 п.4» . </w:t>
      </w:r>
      <w:proofErr w:type="spellStart"/>
      <w:r w:rsidRPr="0061313D">
        <w:rPr>
          <w:rFonts w:ascii="Helvetica" w:eastAsia="Times New Roman" w:hAnsi="Helvetica" w:cs="Helvetica"/>
          <w:color w:val="0B0706"/>
          <w:sz w:val="24"/>
          <w:szCs w:val="24"/>
          <w:lang w:eastAsia="uk-UA"/>
        </w:rPr>
        <w:t>Булінг</w:t>
      </w:r>
      <w:proofErr w:type="spellEnd"/>
      <w:r w:rsidRPr="0061313D">
        <w:rPr>
          <w:rFonts w:ascii="Helvetica" w:eastAsia="Times New Roman" w:hAnsi="Helvetica" w:cs="Helvetica"/>
          <w:color w:val="0B0706"/>
          <w:sz w:val="24"/>
          <w:szCs w:val="24"/>
          <w:lang w:eastAsia="uk-UA"/>
        </w:rPr>
        <w:t xml:space="preserve"> (цькування) учасника освітнього процесу</w:t>
      </w:r>
    </w:p>
    <w:p w:rsidR="003C0B50" w:rsidRPr="003C0B50" w:rsidRDefault="0061313D" w:rsidP="003C0B50">
      <w:pPr>
        <w:spacing w:before="100" w:beforeAutospacing="1" w:after="100" w:afterAutospacing="1" w:line="300" w:lineRule="atLeast"/>
        <w:rPr>
          <w:rFonts w:ascii="Helvetica" w:eastAsia="Times New Roman" w:hAnsi="Helvetica" w:cs="Helvetica"/>
          <w:color w:val="0B0706"/>
          <w:sz w:val="24"/>
          <w:szCs w:val="24"/>
          <w:lang w:eastAsia="uk-UA"/>
        </w:rPr>
      </w:pPr>
      <w:r w:rsidRPr="0061313D">
        <w:rPr>
          <w:rFonts w:ascii="Helvetica" w:eastAsia="Times New Roman" w:hAnsi="Helvetica" w:cs="Helvetica"/>
          <w:color w:val="0B0706"/>
          <w:sz w:val="24"/>
          <w:szCs w:val="24"/>
          <w:lang w:eastAsia="uk-UA"/>
        </w:rPr>
        <w:t>.</w:t>
      </w:r>
      <w:r w:rsidR="003C0B50" w:rsidRPr="003C0B50">
        <w:t xml:space="preserve"> </w:t>
      </w:r>
      <w:r w:rsidR="003C0B50" w:rsidRPr="003C0B50">
        <w:rPr>
          <w:rFonts w:ascii="Helvetica" w:eastAsia="Times New Roman" w:hAnsi="Helvetica" w:cs="Helvetica"/>
          <w:color w:val="0B0706"/>
          <w:sz w:val="24"/>
          <w:szCs w:val="24"/>
          <w:lang w:eastAsia="uk-UA"/>
        </w:rPr>
        <w:t xml:space="preserve">Вчинення </w:t>
      </w:r>
      <w:proofErr w:type="spellStart"/>
      <w:r w:rsidR="003C0B50" w:rsidRPr="003C0B50">
        <w:rPr>
          <w:rFonts w:ascii="Helvetica" w:eastAsia="Times New Roman" w:hAnsi="Helvetica" w:cs="Helvetica"/>
          <w:color w:val="0B0706"/>
          <w:sz w:val="24"/>
          <w:szCs w:val="24"/>
          <w:lang w:eastAsia="uk-UA"/>
        </w:rPr>
        <w:t>булінгу</w:t>
      </w:r>
      <w:proofErr w:type="spellEnd"/>
      <w:r w:rsidR="003C0B50" w:rsidRPr="003C0B50">
        <w:rPr>
          <w:rFonts w:ascii="Helvetica" w:eastAsia="Times New Roman" w:hAnsi="Helvetica" w:cs="Helvetica"/>
          <w:color w:val="0B0706"/>
          <w:sz w:val="24"/>
          <w:szCs w:val="24"/>
          <w:lang w:eastAsia="uk-UA"/>
        </w:rPr>
        <w:t xml:space="preserve"> тягне за собою накладення штрафу від 850 до 1700 грн або громадські роботи на строк від 20-ти до 40-ка годин.</w:t>
      </w:r>
    </w:p>
    <w:p w:rsidR="003C0B50" w:rsidRPr="003C0B50" w:rsidRDefault="003C0B50" w:rsidP="003C0B50">
      <w:pPr>
        <w:spacing w:before="100" w:beforeAutospacing="1" w:after="100" w:afterAutospacing="1" w:line="300" w:lineRule="atLeast"/>
        <w:rPr>
          <w:rFonts w:ascii="Helvetica" w:eastAsia="Times New Roman" w:hAnsi="Helvetica" w:cs="Helvetica"/>
          <w:color w:val="0B0706"/>
          <w:sz w:val="24"/>
          <w:szCs w:val="24"/>
          <w:lang w:eastAsia="uk-UA"/>
        </w:rPr>
      </w:pPr>
      <w:r w:rsidRPr="003C0B50">
        <w:rPr>
          <w:rFonts w:ascii="Helvetica" w:eastAsia="Times New Roman" w:hAnsi="Helvetica" w:cs="Helvetica"/>
          <w:color w:val="0B0706"/>
          <w:sz w:val="24"/>
          <w:szCs w:val="24"/>
          <w:lang w:eastAsia="uk-UA"/>
        </w:rPr>
        <w:t xml:space="preserve">Водночас за </w:t>
      </w:r>
      <w:proofErr w:type="spellStart"/>
      <w:r w:rsidRPr="003C0B50">
        <w:rPr>
          <w:rFonts w:ascii="Helvetica" w:eastAsia="Times New Roman" w:hAnsi="Helvetica" w:cs="Helvetica"/>
          <w:color w:val="0B0706"/>
          <w:sz w:val="24"/>
          <w:szCs w:val="24"/>
          <w:lang w:eastAsia="uk-UA"/>
        </w:rPr>
        <w:t>булінг</w:t>
      </w:r>
      <w:proofErr w:type="spellEnd"/>
      <w:r w:rsidRPr="003C0B50">
        <w:rPr>
          <w:rFonts w:ascii="Helvetica" w:eastAsia="Times New Roman" w:hAnsi="Helvetica" w:cs="Helvetica"/>
          <w:color w:val="0B0706"/>
          <w:sz w:val="24"/>
          <w:szCs w:val="24"/>
          <w:lang w:eastAsia="uk-UA"/>
        </w:rPr>
        <w:t>, вчинений групою осіб або повторно протягом року після накладення адміністративного стягнення, законом встановлено штраф від 1700 до 3400 грн або громадські роботи на строк від 40 до 60 годин.</w:t>
      </w:r>
    </w:p>
    <w:p w:rsidR="003C0B50" w:rsidRPr="003C0B50" w:rsidRDefault="003C0B50" w:rsidP="003C0B50">
      <w:pPr>
        <w:spacing w:before="100" w:beforeAutospacing="1" w:after="100" w:afterAutospacing="1" w:line="300" w:lineRule="atLeast"/>
        <w:rPr>
          <w:rFonts w:ascii="Helvetica" w:eastAsia="Times New Roman" w:hAnsi="Helvetica" w:cs="Helvetica"/>
          <w:color w:val="0B0706"/>
          <w:sz w:val="24"/>
          <w:szCs w:val="24"/>
          <w:lang w:eastAsia="uk-UA"/>
        </w:rPr>
      </w:pPr>
      <w:proofErr w:type="spellStart"/>
      <w:r w:rsidRPr="003C0B50">
        <w:rPr>
          <w:rFonts w:ascii="Helvetica" w:eastAsia="Times New Roman" w:hAnsi="Helvetica" w:cs="Helvetica"/>
          <w:color w:val="0B0706"/>
          <w:sz w:val="24"/>
          <w:szCs w:val="24"/>
          <w:lang w:eastAsia="uk-UA"/>
        </w:rPr>
        <w:lastRenderedPageBreak/>
        <w:t>Булінг</w:t>
      </w:r>
      <w:proofErr w:type="spellEnd"/>
      <w:r w:rsidRPr="003C0B50">
        <w:rPr>
          <w:rFonts w:ascii="Helvetica" w:eastAsia="Times New Roman" w:hAnsi="Helvetica" w:cs="Helvetica"/>
          <w:color w:val="0B0706"/>
          <w:sz w:val="24"/>
          <w:szCs w:val="24"/>
          <w:lang w:eastAsia="uk-UA"/>
        </w:rPr>
        <w:t>, вчинений дітьми від 14-ти до 16-ти років, тягне за собою накладення штрафу на батьків або осіб, які їх замінюють. Його розмір, відповідно до ухваленого закону, становить від 850 до 1700 грн або громадські роботи на строк від 20 до 40 годин.</w:t>
      </w:r>
    </w:p>
    <w:p w:rsidR="003C0B50" w:rsidRPr="003C0B50" w:rsidRDefault="003C0B50" w:rsidP="003C0B50">
      <w:pPr>
        <w:spacing w:before="100" w:beforeAutospacing="1" w:after="100" w:afterAutospacing="1" w:line="300" w:lineRule="atLeast"/>
        <w:rPr>
          <w:rFonts w:ascii="Helvetica" w:eastAsia="Times New Roman" w:hAnsi="Helvetica" w:cs="Helvetica"/>
          <w:color w:val="0B0706"/>
          <w:sz w:val="24"/>
          <w:szCs w:val="24"/>
          <w:lang w:eastAsia="uk-UA"/>
        </w:rPr>
      </w:pPr>
      <w:r w:rsidRPr="003C0B50">
        <w:rPr>
          <w:rFonts w:ascii="Helvetica" w:eastAsia="Times New Roman" w:hAnsi="Helvetica" w:cs="Helvetica"/>
          <w:color w:val="0B0706"/>
          <w:sz w:val="24"/>
          <w:szCs w:val="24"/>
          <w:lang w:eastAsia="uk-UA"/>
        </w:rPr>
        <w:t xml:space="preserve"> Водночас законом визначено покарання за приховування випадків </w:t>
      </w:r>
      <w:proofErr w:type="spellStart"/>
      <w:r w:rsidRPr="003C0B50">
        <w:rPr>
          <w:rFonts w:ascii="Helvetica" w:eastAsia="Times New Roman" w:hAnsi="Helvetica" w:cs="Helvetica"/>
          <w:color w:val="0B0706"/>
          <w:sz w:val="24"/>
          <w:szCs w:val="24"/>
          <w:lang w:eastAsia="uk-UA"/>
        </w:rPr>
        <w:t>булінгу</w:t>
      </w:r>
      <w:proofErr w:type="spellEnd"/>
      <w:r w:rsidRPr="003C0B50">
        <w:rPr>
          <w:rFonts w:ascii="Helvetica" w:eastAsia="Times New Roman" w:hAnsi="Helvetica" w:cs="Helvetica"/>
          <w:color w:val="0B0706"/>
          <w:sz w:val="24"/>
          <w:szCs w:val="24"/>
          <w:lang w:eastAsia="uk-UA"/>
        </w:rPr>
        <w:t xml:space="preserve"> педагогічним, науково-педагогічним, науковим працівником, керівником або засновником закладу освіти.</w:t>
      </w:r>
    </w:p>
    <w:p w:rsidR="003C0B50" w:rsidRPr="003C0B50" w:rsidRDefault="003C0B50" w:rsidP="003C0B50">
      <w:pPr>
        <w:spacing w:before="100" w:beforeAutospacing="1" w:after="100" w:afterAutospacing="1" w:line="300" w:lineRule="atLeast"/>
        <w:rPr>
          <w:rFonts w:ascii="Helvetica" w:eastAsia="Times New Roman" w:hAnsi="Helvetica" w:cs="Helvetica"/>
          <w:color w:val="0B0706"/>
          <w:sz w:val="24"/>
          <w:szCs w:val="24"/>
          <w:lang w:eastAsia="uk-UA"/>
        </w:rPr>
      </w:pPr>
      <w:r w:rsidRPr="003C0B50">
        <w:rPr>
          <w:rFonts w:ascii="Helvetica" w:eastAsia="Times New Roman" w:hAnsi="Helvetica" w:cs="Helvetica"/>
          <w:color w:val="0B0706"/>
          <w:sz w:val="24"/>
          <w:szCs w:val="24"/>
          <w:lang w:eastAsia="uk-UA"/>
        </w:rPr>
        <w:t xml:space="preserve">Так, неповідомлення керівником закладу освіти уповноваженим підрозділам органів Національної поліції України про випадки </w:t>
      </w:r>
      <w:proofErr w:type="spellStart"/>
      <w:r w:rsidRPr="003C0B50">
        <w:rPr>
          <w:rFonts w:ascii="Helvetica" w:eastAsia="Times New Roman" w:hAnsi="Helvetica" w:cs="Helvetica"/>
          <w:color w:val="0B0706"/>
          <w:sz w:val="24"/>
          <w:szCs w:val="24"/>
          <w:lang w:eastAsia="uk-UA"/>
        </w:rPr>
        <w:t>булінгу</w:t>
      </w:r>
      <w:proofErr w:type="spellEnd"/>
      <w:r w:rsidRPr="003C0B50">
        <w:rPr>
          <w:rFonts w:ascii="Helvetica" w:eastAsia="Times New Roman" w:hAnsi="Helvetica" w:cs="Helvetica"/>
          <w:color w:val="0B0706"/>
          <w:sz w:val="24"/>
          <w:szCs w:val="24"/>
          <w:lang w:eastAsia="uk-UA"/>
        </w:rPr>
        <w:t xml:space="preserve"> тягне за собою накладення штрафу від 850 до 1700 грн або виправні роботи на строк до одного місяця з відрахуванням до 20% заробітку.</w:t>
      </w:r>
    </w:p>
    <w:p w:rsidR="0061313D" w:rsidRDefault="0061313D"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Pr="0061313D"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65EBE" w:rsidRDefault="00365EBE"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C0B50" w:rsidRDefault="003C0B50" w:rsidP="0061313D">
      <w:pPr>
        <w:spacing w:before="100" w:beforeAutospacing="1" w:after="100" w:afterAutospacing="1" w:line="300" w:lineRule="atLeast"/>
        <w:rPr>
          <w:rFonts w:ascii="Helvetica" w:eastAsia="Times New Roman" w:hAnsi="Helvetica" w:cs="Helvetica"/>
          <w:color w:val="0B0706"/>
          <w:sz w:val="24"/>
          <w:szCs w:val="24"/>
          <w:lang w:eastAsia="uk-UA"/>
        </w:rPr>
      </w:pPr>
    </w:p>
    <w:p w:rsidR="00365EBE" w:rsidRPr="0061313D" w:rsidRDefault="00365EBE" w:rsidP="0061313D">
      <w:pPr>
        <w:spacing w:before="100" w:beforeAutospacing="1" w:after="100" w:afterAutospacing="1" w:line="300" w:lineRule="atLeast"/>
        <w:rPr>
          <w:rFonts w:ascii="Helvetica" w:eastAsia="Times New Roman" w:hAnsi="Helvetica" w:cs="Helvetica"/>
          <w:color w:val="0B0706"/>
          <w:sz w:val="24"/>
          <w:szCs w:val="24"/>
          <w:lang w:eastAsia="uk-UA"/>
        </w:rPr>
      </w:pPr>
      <w:bookmarkStart w:id="0" w:name="_GoBack"/>
      <w:bookmarkEnd w:id="0"/>
    </w:p>
    <w:sectPr w:rsidR="00365EBE" w:rsidRPr="006131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10CB4"/>
    <w:multiLevelType w:val="multilevel"/>
    <w:tmpl w:val="F71A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21"/>
    <w:rsid w:val="00216B41"/>
    <w:rsid w:val="00365EBE"/>
    <w:rsid w:val="003C0B50"/>
    <w:rsid w:val="0061313D"/>
    <w:rsid w:val="00653521"/>
    <w:rsid w:val="00967F6E"/>
    <w:rsid w:val="00A85D1F"/>
    <w:rsid w:val="00A95A79"/>
    <w:rsid w:val="00C219C1"/>
    <w:rsid w:val="00DD1E8D"/>
    <w:rsid w:val="00E21E9B"/>
    <w:rsid w:val="00EA31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B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0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B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0B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420288">
      <w:bodyDiv w:val="1"/>
      <w:marLeft w:val="0"/>
      <w:marRight w:val="0"/>
      <w:marTop w:val="0"/>
      <w:marBottom w:val="0"/>
      <w:divBdr>
        <w:top w:val="none" w:sz="0" w:space="0" w:color="auto"/>
        <w:left w:val="none" w:sz="0" w:space="0" w:color="auto"/>
        <w:bottom w:val="none" w:sz="0" w:space="0" w:color="auto"/>
        <w:right w:val="none" w:sz="0" w:space="0" w:color="auto"/>
      </w:divBdr>
      <w:divsChild>
        <w:div w:id="413479949">
          <w:marLeft w:val="0"/>
          <w:marRight w:val="0"/>
          <w:marTop w:val="0"/>
          <w:marBottom w:val="0"/>
          <w:divBdr>
            <w:top w:val="none" w:sz="0" w:space="0" w:color="auto"/>
            <w:left w:val="none" w:sz="0" w:space="0" w:color="auto"/>
            <w:bottom w:val="none" w:sz="0" w:space="0" w:color="auto"/>
            <w:right w:val="none" w:sz="0" w:space="0" w:color="auto"/>
          </w:divBdr>
          <w:divsChild>
            <w:div w:id="2012902645">
              <w:marLeft w:val="0"/>
              <w:marRight w:val="0"/>
              <w:marTop w:val="0"/>
              <w:marBottom w:val="0"/>
              <w:divBdr>
                <w:top w:val="none" w:sz="0" w:space="0" w:color="auto"/>
                <w:left w:val="none" w:sz="0" w:space="0" w:color="auto"/>
                <w:bottom w:val="none" w:sz="0" w:space="0" w:color="auto"/>
                <w:right w:val="none" w:sz="0" w:space="0" w:color="auto"/>
              </w:divBdr>
              <w:divsChild>
                <w:div w:id="1366833136">
                  <w:marLeft w:val="0"/>
                  <w:marRight w:val="0"/>
                  <w:marTop w:val="0"/>
                  <w:marBottom w:val="0"/>
                  <w:divBdr>
                    <w:top w:val="none" w:sz="0" w:space="0" w:color="auto"/>
                    <w:left w:val="none" w:sz="0" w:space="0" w:color="auto"/>
                    <w:bottom w:val="none" w:sz="0" w:space="0" w:color="auto"/>
                    <w:right w:val="none" w:sz="0" w:space="0" w:color="auto"/>
                  </w:divBdr>
                  <w:divsChild>
                    <w:div w:id="49235895">
                      <w:marLeft w:val="0"/>
                      <w:marRight w:val="0"/>
                      <w:marTop w:val="0"/>
                      <w:marBottom w:val="0"/>
                      <w:divBdr>
                        <w:top w:val="none" w:sz="0" w:space="0" w:color="auto"/>
                        <w:left w:val="none" w:sz="0" w:space="0" w:color="auto"/>
                        <w:bottom w:val="none" w:sz="0" w:space="0" w:color="auto"/>
                        <w:right w:val="none" w:sz="0" w:space="0" w:color="auto"/>
                      </w:divBdr>
                      <w:divsChild>
                        <w:div w:id="1967160312">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1045905072">
                                  <w:marLeft w:val="0"/>
                                  <w:marRight w:val="0"/>
                                  <w:marTop w:val="0"/>
                                  <w:marBottom w:val="0"/>
                                  <w:divBdr>
                                    <w:top w:val="none" w:sz="0" w:space="0" w:color="auto"/>
                                    <w:left w:val="none" w:sz="0" w:space="0" w:color="auto"/>
                                    <w:bottom w:val="none" w:sz="0" w:space="0" w:color="auto"/>
                                    <w:right w:val="none" w:sz="0" w:space="0" w:color="auto"/>
                                  </w:divBdr>
                                  <w:divsChild>
                                    <w:div w:id="1064066730">
                                      <w:marLeft w:val="0"/>
                                      <w:marRight w:val="0"/>
                                      <w:marTop w:val="0"/>
                                      <w:marBottom w:val="0"/>
                                      <w:divBdr>
                                        <w:top w:val="none" w:sz="0" w:space="0" w:color="auto"/>
                                        <w:left w:val="none" w:sz="0" w:space="0" w:color="auto"/>
                                        <w:bottom w:val="none" w:sz="0" w:space="0" w:color="auto"/>
                                        <w:right w:val="none" w:sz="0" w:space="0" w:color="auto"/>
                                      </w:divBdr>
                                      <w:divsChild>
                                        <w:div w:id="12261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353D4-624D-4CE5-960C-FADD8FEB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4634</Words>
  <Characters>2642</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2020-09-24T06:59:00Z</cp:lastPrinted>
  <dcterms:created xsi:type="dcterms:W3CDTF">2020-09-23T06:38:00Z</dcterms:created>
  <dcterms:modified xsi:type="dcterms:W3CDTF">2020-09-24T07:07:00Z</dcterms:modified>
</cp:coreProperties>
</file>