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  <w:proofErr w:type="spellStart"/>
      <w:r w:rsidRPr="00764F4B">
        <w:rPr>
          <w:rFonts w:ascii="Times New Roman" w:hAnsi="Times New Roman"/>
          <w:sz w:val="32"/>
          <w:szCs w:val="32"/>
          <w:lang w:val="uk-UA" w:eastAsia="ru-RU"/>
        </w:rPr>
        <w:t>Вишківська</w:t>
      </w:r>
      <w:proofErr w:type="spellEnd"/>
      <w:r w:rsidRPr="00764F4B">
        <w:rPr>
          <w:rFonts w:ascii="Times New Roman" w:hAnsi="Times New Roman"/>
          <w:sz w:val="32"/>
          <w:szCs w:val="32"/>
          <w:lang w:val="uk-UA" w:eastAsia="ru-RU"/>
        </w:rPr>
        <w:t xml:space="preserve"> загальноосвітня школа І-ІІІ ступенів</w:t>
      </w: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A2779" w:rsidRDefault="005A2779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A2779" w:rsidRDefault="005A2779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A2779" w:rsidRDefault="005A2779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5A2779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Відверта розмова</w:t>
      </w:r>
      <w:r w:rsidR="00764F4B" w:rsidRPr="00764F4B">
        <w:rPr>
          <w:rFonts w:ascii="Times New Roman" w:hAnsi="Times New Roman"/>
          <w:sz w:val="32"/>
          <w:szCs w:val="32"/>
          <w:lang w:val="uk-UA" w:eastAsia="ru-RU"/>
        </w:rPr>
        <w:t>:</w:t>
      </w: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b/>
          <w:i/>
          <w:sz w:val="96"/>
          <w:szCs w:val="96"/>
          <w:lang w:val="uk-UA" w:eastAsia="ru-RU"/>
        </w:rPr>
      </w:pPr>
      <w:r w:rsidRPr="00764F4B">
        <w:rPr>
          <w:rFonts w:ascii="Times New Roman" w:hAnsi="Times New Roman"/>
          <w:b/>
          <w:i/>
          <w:sz w:val="96"/>
          <w:szCs w:val="96"/>
          <w:lang w:val="uk-UA" w:eastAsia="ru-RU"/>
        </w:rPr>
        <w:t>« У дорожніх правил канікул немає»</w:t>
      </w: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b/>
          <w:i/>
          <w:sz w:val="144"/>
          <w:szCs w:val="144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i/>
          <w:noProof/>
          <w:sz w:val="32"/>
          <w:szCs w:val="32"/>
          <w:lang w:val="uk-UA" w:eastAsia="uk-UA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i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i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Класний керівник       Хомин О.В.</w:t>
      </w: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i/>
          <w:sz w:val="32"/>
          <w:szCs w:val="32"/>
          <w:lang w:val="uk-UA" w:eastAsia="ru-RU"/>
        </w:rPr>
      </w:pPr>
    </w:p>
    <w:p w:rsidR="00764F4B" w:rsidRPr="00764F4B" w:rsidRDefault="00764F4B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552D4" w:rsidRDefault="002552D4" w:rsidP="00764F4B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764F4B" w:rsidRPr="00764F4B" w:rsidRDefault="002552D4" w:rsidP="005A2779">
      <w:pPr>
        <w:pStyle w:val="a3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2018-2019н.р.</w:t>
      </w:r>
      <w:r w:rsidR="00764F4B" w:rsidRPr="00764F4B">
        <w:rPr>
          <w:rFonts w:ascii="Times New Roman" w:hAnsi="Times New Roman"/>
          <w:sz w:val="32"/>
          <w:szCs w:val="32"/>
          <w:lang w:val="uk-UA" w:eastAsia="ru-RU"/>
        </w:rPr>
        <w:br w:type="page"/>
      </w: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Мета: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 поглибити знання учнів про правила дорожнього руху; повторити основні правила пішоходів, велосипедистів, мотоциклістів, пасажирів, водіїв; сприяти розвитку мислення, мовлення, пам'яті, навичок поведінки на дорозі; виховувати повагу до оточуючих, увагу, правила ввічливості.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Клас попередньо поділений на групи: 1-а група - «Пішоходи»; 2-а група - «Велосипедисти»; 3-я група - «Мотоциклісти»; 4-а група - «Пасажири»; Кожна група готувала стисле повідомлення про правила поведінки на дорозі, повідомляє про це іншим, дає відповіді на запитання, які ставить їй інша група.</w:t>
      </w:r>
    </w:p>
    <w:p w:rsidR="00764F4B" w:rsidRPr="00764F4B" w:rsidRDefault="002552D4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Вчи</w:t>
      </w:r>
      <w:r w:rsidR="00764F4B" w:rsidRPr="00764F4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тель</w:t>
      </w:r>
      <w:r w:rsidR="00764F4B"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764F4B" w:rsidRPr="00764F4B">
        <w:rPr>
          <w:rFonts w:ascii="Times New Roman" w:hAnsi="Times New Roman"/>
          <w:sz w:val="28"/>
          <w:szCs w:val="28"/>
          <w:lang w:val="uk-UA"/>
        </w:rPr>
        <w:t>Колись, ще у сиву давнину, дороги були зовсім не такі, ЯК сьогодні. Вони були витоптані ногами лю</w:t>
      </w:r>
      <w:r>
        <w:rPr>
          <w:rFonts w:ascii="Times New Roman" w:hAnsi="Times New Roman"/>
          <w:sz w:val="28"/>
          <w:szCs w:val="28"/>
          <w:lang w:val="uk-UA"/>
        </w:rPr>
        <w:t>дей і більше нагадували широкі с</w:t>
      </w:r>
      <w:r w:rsidR="00764F4B" w:rsidRPr="00764F4B">
        <w:rPr>
          <w:rFonts w:ascii="Times New Roman" w:hAnsi="Times New Roman"/>
          <w:sz w:val="28"/>
          <w:szCs w:val="28"/>
          <w:lang w:val="uk-UA"/>
        </w:rPr>
        <w:t>тежки, що слугували шляхами сполучення і засобом пересування з одного місця в інше. Кожна така дорога вела до осель, де жили люди. Згодом люди зрозуміли, що рівна дорога краща, ніж з горбами та ямами, бо по ній легше пересуватися. Тому почали вирівнювати стежки, що ними чисто ходили дорослі та діт</w:t>
      </w:r>
      <w:r>
        <w:rPr>
          <w:rFonts w:ascii="Times New Roman" w:hAnsi="Times New Roman"/>
          <w:sz w:val="28"/>
          <w:szCs w:val="28"/>
          <w:lang w:val="uk-UA"/>
        </w:rPr>
        <w:t xml:space="preserve">и. Так з’явилися перші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дороги.К</w:t>
      </w:r>
      <w:r w:rsidR="00764F4B" w:rsidRPr="00764F4B">
        <w:rPr>
          <w:rFonts w:ascii="Times New Roman" w:hAnsi="Times New Roman"/>
          <w:sz w:val="28"/>
          <w:szCs w:val="28"/>
          <w:lang w:val="uk-UA"/>
        </w:rPr>
        <w:t>оли</w:t>
      </w:r>
      <w:proofErr w:type="spellEnd"/>
      <w:r w:rsidR="00764F4B" w:rsidRPr="00764F4B">
        <w:rPr>
          <w:rFonts w:ascii="Times New Roman" w:hAnsi="Times New Roman"/>
          <w:sz w:val="28"/>
          <w:szCs w:val="28"/>
          <w:lang w:val="uk-UA"/>
        </w:rPr>
        <w:t xml:space="preserve"> люди приручили коней, винайшли колесо та </w:t>
      </w:r>
      <w:r>
        <w:rPr>
          <w:rFonts w:ascii="Times New Roman" w:hAnsi="Times New Roman"/>
          <w:sz w:val="28"/>
          <w:szCs w:val="28"/>
          <w:lang w:val="uk-UA"/>
        </w:rPr>
        <w:t>зробили підводи, щоб їздити на</w:t>
      </w:r>
      <w:r w:rsidR="00764F4B" w:rsidRPr="00764F4B">
        <w:rPr>
          <w:rFonts w:ascii="Times New Roman" w:hAnsi="Times New Roman"/>
          <w:sz w:val="28"/>
          <w:szCs w:val="28"/>
          <w:lang w:val="uk-UA"/>
        </w:rPr>
        <w:t xml:space="preserve"> них і вантажі возити, то дороги стали першою необхідністю. Тоді люди зрозуміли, що дорога потрібна рівна і тверда, щоб її не розмивали дощі, а отже, і не ламалися колеса. Згодом вони почали прокладати дороги з твердим покриттям, тобто з каменю, щоб їздити по них було безпечно, щоб не перекинутися самим і не перекинути вантаж. По таких дорогах їхали кіньми, йшли пішки люди. На них не було жодної розмітки і призначалися вони для всіх одразу. Перші дороги були вузькі, проте міцні.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Дорога — це смуга землі, по якій їздять транспортні засоби і ходять люди; штучно створений засіб для пересування, сполучення. Це будь-яка вулиця, провулок, проспект, шосе, естакада по всій ширині, включаючи тротуари, узбіччя, роздільні смуги. Дороги бувають головні і другорядні. Кожна дорога складається з проїжджої частини, по якій рухаються тільки транспортні засоби, і тротуару (узбіччя), по якому ходять пішоходи.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Тротуар може примикати безпосередньо до проїжджої частини, а може відділятися газоном від неї. Тротуари, як правило, є у населених пунктах, тобто у містах і в селах. А от узбіччя – за містом і завжди знаходиться безпосередньо біля проїжджої частини.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Дороги бувають такі широкі, що по них можуть їхати машини у декілька рядів в один бік і по декілька рядів у протилежний бік. Тому для кожного ряду машин виділена своя смуга проїжджої частини, а щоб її було видно, то на ній малюють смугу, яка називається роздільною, бо розділяє дорогу на частини.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Роздільна смуга — це елемент дороги, поздовжня лінія, яка розділяє суміжні проїжджі частини і не передбачає зупинки транспортних засобів.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 xml:space="preserve">Дороги можуть зустрічатися і пересікатися, бо нині їх так багато у кожній країні, що без цього просто неможливо. Тому ті місця, де зустрічаються і </w:t>
      </w:r>
      <w:r w:rsidRPr="00764F4B">
        <w:rPr>
          <w:rFonts w:ascii="Times New Roman" w:hAnsi="Times New Roman"/>
          <w:sz w:val="28"/>
          <w:szCs w:val="28"/>
          <w:lang w:val="uk-UA"/>
        </w:rPr>
        <w:lastRenderedPageBreak/>
        <w:t>пересікаються дороги, називаються перехрестями. Це найнебезпечніші ділянки дороги, на яких треба бути досить уважними, щоб не скоїти аварії.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Перехрестя – це місце перетину,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4F4B">
        <w:rPr>
          <w:rFonts w:ascii="Times New Roman" w:hAnsi="Times New Roman"/>
          <w:sz w:val="28"/>
          <w:szCs w:val="28"/>
          <w:lang w:val="uk-UA"/>
        </w:rPr>
        <w:t>розгалуження двох і більше доріг. Перехрестя бувають х (ікс-подібні), т (те-подібні), + (хрестоподібні).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Ми не можемо уявити свого життя без транспорту, без доріг, світлофорів, пішохідних переходів. Відстані між районами, установами, магазинами такі значні, що подолати їх можна тільки за допомогою транспорту.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Отже, транспорт - наш вірний друг! Але, забуваючи про власну безпеку, нехтуючи правилами дорожнього руху, люди можуть стати жертвою своєї необдуманої поведінки. Адже транспорт може бути не тільки корисним, а й небезпечним, якщо не знаєш правил дорожнього руху.</w:t>
      </w:r>
    </w:p>
    <w:p w:rsidR="00764F4B" w:rsidRPr="00764F4B" w:rsidRDefault="005A2779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64F4B" w:rsidRPr="00764F4B">
        <w:rPr>
          <w:rFonts w:ascii="Times New Roman" w:hAnsi="Times New Roman"/>
          <w:sz w:val="28"/>
          <w:szCs w:val="28"/>
          <w:lang w:val="uk-UA"/>
        </w:rPr>
        <w:t>А щоб люди не потрапили під колеса автомобіля, існують Правила дорожнього руху, які треба знати і завжди їх виконувати, оскільки від уміння дотримуватися їх залежить життя кожного з нас. Та дороги і правила пересування по них не завжди були такими, як сьогодні, і виникли вони не так уже й давно. А змусили людей написати Правила дорожнього руху дорожньо-транспортні пригоди,</w:t>
      </w:r>
    </w:p>
    <w:p w:rsidR="00764F4B" w:rsidRPr="00764F4B" w:rsidRDefault="00764F4B" w:rsidP="00764F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Виступ групи «Пішоходів»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1) Перехід дороги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. Види переходів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Пішоходи повинні переходити проїжджу часину вулиці по пішохідних переходах. Переходи бувають наземні, підземні, надземні.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Наземні - це ділянка проїжджої частини.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Надземні - це перехід над проїжджою частиною.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Підземні - перехід під проїжджою частиною.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в зоні нема переходу, дозволяється переходити дорогу під прямим кутом у місцях, де дорогу добре видно в обидва боки.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є світлофор, треба керуватися його сигналами. Переходячи вулицю, треба подивитись ліворуч, а потім, дійшовши до середини, - праворуч.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2) Особливості руху пішоходів за складних дорожніх умов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Коли туман, опади, ожеледь, то виникають складні дорожні умови.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Так, на слизькій чи мокрій дорозі значно погіршується гальмовий шлях ТЗ, це може призвести до наїзду на пішоходів. Окрім того, пішоходів може засліпити світло фар автомобілів. Щоб уникнути травмування, необхідно: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переходити тільки тоді, коли впевнений, що транспорт знаходиться на достатній відстані;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не можна переходити дорогу в місцях, де вона має круті повороти;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у темний час потурбуватися, щоб виділити себе на проїжджій частині чи узбіччі (блискучі предмети, предмети білого кольору).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При переході дороги в умовах недостатньої видимості необхідно оцінити дорожню ситуацію ліворуч і праворуч. І тільки переконавшись у безпеці, переходити дорогу.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3) Запитання для «Пішоходів»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Хто такий пішохід?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Назвіть кращих «друзів» пішоходів.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Де мешкає «зебра»?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може представник ДАІ покарати пішохода за порушення правил?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Чому не можна переходити вулицю на жовтий сигнал світлофора?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Що таке «острівець безпеки»? Де він розташовується?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Чому не можна перебігати дорогу перед транспортом, який рухається?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З якого боку тротуару повинен ходити пішохід? 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Чи можна читати книжку, коли переходиш вулицю? А їсти?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Хто повинен поступитись рухом на пішохідному переході: пішохід чи автомобіль?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дізнатись, куди повертатиме транспортний засіб?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З якого боку треба обходити автобус?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Якщо поблизу немає машин, чи можна переходити вулицю на червоне світло?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Що треба робити, коли їде машина швидкої допомоги із сиреною, а світло для пішоходів зелене?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Чому перехрестя є небезпечним місцем?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треба поводитись на залізничному переїзді?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Виступ групи «Велосипедистів»</w:t>
      </w:r>
      <w:r w:rsidRPr="00764F4B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1) Правила для велосипедистів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Під час їзди на велосипеді не варто дуже сильно триматися за кермо, дивитись треба не на колесо, а метрів на 5-6 уперед.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Рухатись по дорозі на велосипеді дозволяється особам, які досягли 14-річного віку. Велосипеди мають бути обладнані звуковим сигналом і світловідбивачами. Для руху затемна - включити ліхтар (фару). Водії велосипедів, рухаючись групами, повинні їхати один за одним, щоб не заважати іншим учасникам руху.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2) Велосипедистам забороняється: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керувати велосипедом з несправним гальмом;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рухатись по дорогах для автомобілів, якщо поруч є велосипедна доріжка;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рухатись по тротуарах і пішохідних дорогах (крім дітей до 7-и років під наглядом дорослих);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під час руху триматися за інший транспортний засіб;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їздити, не тримаючись за кермо, знімати ноги з педалей;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буксирувати велосипеди;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перевозити пасажирів на велосипеді (за винятком дітей до 7-и років на додатково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му</w:t>
      </w:r>
      <w:proofErr w:type="spellEnd"/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сидінні).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3) Запитання для «велосипедистів»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На якому велосипеді небезпечно їздити?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Чи можна їздити дорогою без світлових засобів?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Чому не можна їздити на велосипеді тротуарами?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Чи можна їздити на велосипеді в дощ?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Що робити, якщо на дорозі є речі, які заважають руху?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На якій від стані один від одного можуть їхати двоє велосипедистів?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З якого віку можна їздити на велосипеді дорогами?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Чому не можна їздити без звукового сигналу?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Яким світлом має бути оснащений велосипед?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Чи можна обганяти на велосипеді інші транспортні засоби?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Виступ групи «Мотоциклістів»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1) Загальні правила</w:t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До управління мотоциклом допускаються особи, досягли 16-річного віку й мають посвідчення на право управління мотоциклом. Особі, яка навчається управлінню мотоциклом, повинно виповнитись не менше 14-и років.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Перевозити пасажирів на мотоциклі дозволяється тільки в колясці й на задньому сидінні мотоцикла. Не дозволяється перевозити дітей, які не досягли 12-ти років.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2) Правила для «мотоциклістів»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Перед виїздом перевірити гальма, звукову та світлову сигналізацію.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Дотримуватись правил дорожнього руху. Не влаштовувати гонки на швидкість, бути уважними.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Водії мотоциклів, рухаючись групами, повинні їхати один за одним.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 русі затемна необхідно включати фари, стежити, щоби </w:t>
      </w:r>
      <w:proofErr w:type="spellStart"/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світловідбиваючі</w:t>
      </w:r>
      <w:proofErr w:type="spellEnd"/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деталі були чистими.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Знижувати швидкість на дорозі, укритій піском, льодом чи снігом, на спуску, як що незрозуміла поведінка іншого водія.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Не буксувати інших та не їздити самим на буксирі.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Назавжди забути слово «проскочити»!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3) Запитання для «мотоциклістів»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Яким повинен бути одяг мотоцикліста?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З якою швидкістю він має рухатись?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Чи можна обганяти автомобіль?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Кого можна перевозити на мотоциклі?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Які вантажі можна перевозити на мотоциклі?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треба поводитися при виїзді на дорогу?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повинні рухатися 2-3 мотоциклісти на дорозі?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Виступ групи «Пасажирів»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1) Правила безпеки на зупинках громадського транспорту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Очікувати транспорт треба у призначеному місці. Якщо ж його не має, слід очікувати на тротуарі чи на узбіччі. Не можна стояти спиною до транспорту, що наближається. Небезпечно стояти в першому ряді: коли до зупинки підходить транспорт, юрба може виштовхнути під колеса. Не можна намагатись увійти у транспорт, що вже відходить.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Після виходу з транспорту не слід поспішати відразу переходити на другий бік вулиці, краще зачекати, доки транспорт від'їде.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br/>
        <w:t>2) Посадка й висадка з ТЗ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Посадку й висадку пасажирам дозволяється здійснювати після зупинки транспортного засобу. У задні двері автобуса пасажири заходять, а у передні виходять. Якщо є треті, середні двері, у них можна входити та виходити.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у транспорт заходить інвалід, жінка з маленькою дитиною, літні пасажири, слід пропусти ти їх уперед, допомогти увійти. Якщо вони виходять, допомогти вийти.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Входити у транспортний засіб можна тільки в тому випадку, якщо він остаточно зупинився, і тільки з того боку тротуару чи узбіччя проїжджої частини. Протягом темного часу доби слід уникати порожніх зупинок. Очікувати транспорт краще в багатолюдних місцях, на добре освітленій зупинці.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3) Безпека салону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У салоні передбачено все необхідне. Є аварійні та запасні виходи, вогнегасники, аптечка. Стоячи у транспорті, необхідно надійно триматися за поручні чи спеціальні ручки. Це допоможе не впасти під час гальмування. Стояти в салоні краще обличчям у бік руху.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У громадському транспорті можуть бути злодії. Щоб не стати їх жертвою, треба тримати на очах свій портфель чи сумку, треба бути уважним, особливо при виході.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4) Поведінка в екстремальних ситуаціях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При автобусній аварії для виходу слід використовувати двері, аварійні виходи, вентиляційні люки. Якщо не відчиняються двері, відкривати запасні виходи. З ущільнювача вікон треба витягнути гумовий шнур, після цього просто надавити на скло.</w:t>
      </w:r>
    </w:p>
    <w:p w:rsidR="00764F4B" w:rsidRP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аварійні виходи не відкриваються, треба, обернувши руку будь-якою тканиною, вибити найближче скло. Це можна зробити обома ногами.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4F4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5) Запитання для «пасажирів»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Який транспорт називається громадським?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поводитись у громадському транспорті?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Як треба поводитись на залізничній станції?</w:t>
      </w:r>
      <w:r w:rsidRPr="00764F4B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Що може статись, якщо виглядати з вікон транспорту? Чи можна висовувати руку, голову, якісь речі?</w:t>
      </w: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Default="00764F4B" w:rsidP="00764F4B">
      <w:pPr>
        <w:pStyle w:val="a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64F4B" w:rsidRDefault="00764F4B" w:rsidP="00764F4B">
      <w:pPr>
        <w:pStyle w:val="a3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1B48B3" w:rsidRDefault="001B48B3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764F4B" w:rsidRPr="002552D4" w:rsidRDefault="00764F4B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  <w:r w:rsidRPr="002552D4"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  <w:t>«Пішоходи»</w:t>
      </w:r>
    </w:p>
    <w:p w:rsidR="00764F4B" w:rsidRPr="002552D4" w:rsidRDefault="00764F4B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764F4B" w:rsidRDefault="00764F4B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1B48B3" w:rsidRDefault="001B48B3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764F4B" w:rsidRDefault="00764F4B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  <w:r w:rsidRPr="002552D4"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  <w:t>«Велосипедисти»</w:t>
      </w:r>
    </w:p>
    <w:p w:rsidR="002552D4" w:rsidRP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2552D4" w:rsidRP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  <w:r w:rsidRPr="002552D4"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  <w:t>«Мотоциклісти»</w:t>
      </w: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144"/>
          <w:szCs w:val="144"/>
          <w:lang w:val="uk-UA" w:eastAsia="ru-RU"/>
        </w:rPr>
      </w:pPr>
    </w:p>
    <w:p w:rsidR="001B48B3" w:rsidRDefault="001B48B3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</w:p>
    <w:p w:rsidR="00764F4B" w:rsidRPr="002552D4" w:rsidRDefault="002552D4" w:rsidP="001B48B3">
      <w:pPr>
        <w:pStyle w:val="a3"/>
        <w:jc w:val="center"/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</w:pPr>
      <w:r w:rsidRPr="002552D4">
        <w:rPr>
          <w:rFonts w:ascii="Times New Roman" w:hAnsi="Times New Roman"/>
          <w:b/>
          <w:color w:val="000000"/>
          <w:sz w:val="96"/>
          <w:szCs w:val="96"/>
          <w:lang w:val="uk-UA" w:eastAsia="ru-RU"/>
        </w:rPr>
        <w:t>«Пасажири»</w:t>
      </w:r>
    </w:p>
    <w:p w:rsidR="00764F4B" w:rsidRPr="005A2779" w:rsidRDefault="00764F4B" w:rsidP="00764F4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1B48B3" w:rsidRDefault="001B48B3" w:rsidP="005A2779">
      <w:pPr>
        <w:rPr>
          <w:lang w:val="uk-UA"/>
        </w:rPr>
      </w:pP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lastRenderedPageBreak/>
        <w:t>Стоять вони всі при дорозі,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Допомогти людині в змозі,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Усюди — близько і далеко,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Надійні сторожі безпеки.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Одні із них нам сповіщають,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А інші — щось забороняють,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Попереджають нас завжди,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Аби не трапилось біди.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Вартують на узбіччях тихо,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Оберігають нас від лиха.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Ти тільки будь уважним дуже,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Їх слухайся, шановний друже.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Це знає кожен, знає всякий —</w:t>
      </w:r>
    </w:p>
    <w:p w:rsidR="005A2779" w:rsidRPr="001B48B3" w:rsidRDefault="005A2779" w:rsidP="001B48B3">
      <w:pPr>
        <w:jc w:val="center"/>
        <w:rPr>
          <w:rFonts w:ascii="Times New Roman" w:hAnsi="Times New Roman"/>
          <w:b/>
          <w:color w:val="FF0000"/>
          <w:sz w:val="56"/>
          <w:szCs w:val="56"/>
          <w:lang w:val="uk-UA"/>
        </w:rPr>
      </w:pPr>
      <w:r w:rsidRPr="001B48B3">
        <w:rPr>
          <w:rFonts w:ascii="Times New Roman" w:hAnsi="Times New Roman"/>
          <w:b/>
          <w:color w:val="FF0000"/>
          <w:sz w:val="56"/>
          <w:szCs w:val="56"/>
          <w:lang w:val="uk-UA"/>
        </w:rPr>
        <w:t>Слід поважать дорожні ...</w:t>
      </w:r>
    </w:p>
    <w:sectPr w:rsidR="005A2779" w:rsidRPr="001B48B3" w:rsidSect="004F6F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3D" w:rsidRDefault="004B283D" w:rsidP="002552D4">
      <w:pPr>
        <w:spacing w:after="0" w:line="240" w:lineRule="auto"/>
      </w:pPr>
      <w:r>
        <w:separator/>
      </w:r>
    </w:p>
  </w:endnote>
  <w:endnote w:type="continuationSeparator" w:id="0">
    <w:p w:rsidR="004B283D" w:rsidRDefault="004B283D" w:rsidP="002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3D" w:rsidRDefault="004B283D" w:rsidP="002552D4">
      <w:pPr>
        <w:spacing w:after="0" w:line="240" w:lineRule="auto"/>
      </w:pPr>
      <w:r>
        <w:separator/>
      </w:r>
    </w:p>
  </w:footnote>
  <w:footnote w:type="continuationSeparator" w:id="0">
    <w:p w:rsidR="004B283D" w:rsidRDefault="004B283D" w:rsidP="0025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4B"/>
    <w:rsid w:val="001B48B3"/>
    <w:rsid w:val="002552D4"/>
    <w:rsid w:val="003E35B3"/>
    <w:rsid w:val="004B283D"/>
    <w:rsid w:val="004F6F0F"/>
    <w:rsid w:val="005A2779"/>
    <w:rsid w:val="00764F4B"/>
    <w:rsid w:val="00AA72B5"/>
    <w:rsid w:val="00B6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F4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255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552D4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255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552D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7562</Words>
  <Characters>4311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</dc:creator>
  <cp:lastModifiedBy>allo</cp:lastModifiedBy>
  <cp:revision>4</cp:revision>
  <dcterms:created xsi:type="dcterms:W3CDTF">2018-11-14T13:59:00Z</dcterms:created>
  <dcterms:modified xsi:type="dcterms:W3CDTF">2018-11-14T14:43:00Z</dcterms:modified>
</cp:coreProperties>
</file>