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C6" w:rsidRDefault="006A7B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3D0681">
        <w:rPr>
          <w:rFonts w:ascii="Times New Roman" w:hAnsi="Times New Roman" w:cs="Times New Roman"/>
          <w:sz w:val="28"/>
          <w:szCs w:val="28"/>
          <w:lang w:val="uk-UA"/>
        </w:rPr>
        <w:t>Марія Матіос. «Триєдина перспектива (цикл); «Прості вірші» (цикл) – поезія як прояв сильної жінки в сучасному світі, яка може залишатися жіночною.</w:t>
      </w:r>
    </w:p>
    <w:p w:rsidR="003D0681" w:rsidRDefault="003D06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знати життєвий і творчий шлях М.Матіос; аналізувати визначені для текстуального вивчення твори; працювати в різних пошукових системах для отримання потрібної інформації; формувати усвідомлення того, що мистецтво є засобом саморозкриття особистості; формувати сучасний погляд на світ, людину в ньому.</w:t>
      </w:r>
    </w:p>
    <w:p w:rsidR="003D0681" w:rsidRDefault="003D06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3D0681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5D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фото вайбер\изображение_viber_2020-05-06_08-5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вайбер\изображение_viber_2020-05-06_08-56-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9E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сторінки підручника. С. 304-305.</w:t>
      </w:r>
    </w:p>
    <w:p w:rsidR="006F5D9E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Питання.</w:t>
      </w:r>
    </w:p>
    <w:p w:rsidR="006F5D9E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1.У якому університеті навчалася авторка?</w:t>
      </w:r>
    </w:p>
    <w:p w:rsidR="006F5D9E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 який твір майстирня слова здобула премію «Корнація слова»?</w:t>
      </w:r>
    </w:p>
    <w:p w:rsidR="006F5D9E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Чи удостоєна М.Матіос Національної премії імені Т.Шевченка?</w:t>
      </w:r>
    </w:p>
    <w:p w:rsidR="006F5D9E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6F5D9E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 с.305.</w:t>
      </w:r>
      <w:bookmarkStart w:id="0" w:name="_GoBack"/>
      <w:bookmarkEnd w:id="0"/>
    </w:p>
    <w:p w:rsidR="006F5D9E" w:rsidRPr="006A7B40" w:rsidRDefault="006F5D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5D9E" w:rsidRPr="006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6"/>
    <w:rsid w:val="003D0681"/>
    <w:rsid w:val="006A7B40"/>
    <w:rsid w:val="006F5D9E"/>
    <w:rsid w:val="00A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5185-DDFC-4532-8C6A-08AE484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2020-05-06T05:33:00Z</dcterms:created>
  <dcterms:modified xsi:type="dcterms:W3CDTF">2020-05-06T06:01:00Z</dcterms:modified>
</cp:coreProperties>
</file>