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БІОЛОГІЯ і ЕКОЛОГІЯ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10 клас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20. 05. 2020р.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Постембріональний розвиток людини.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Завдання: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18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Біологічні й соціальні особливості постембріогенезу людини.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left="18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Причини старіння людини.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Пояснення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ПОСТЕМБРІОГЕНЕЗ ЛЮДИНИ — це розвиток від народження до смерті організму, який внаслідок біосоціальної природи людини має особливості. Однією з основних подій постембріогенезу є статеве дозрівання, за настанням якої у ньому виокремлюють три періоди: передрепродуктивний, репродуктивний та післярепродуктивний.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ОНТОГЕНЕЗ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Ембріогенез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Передзародковий період     2. Зародковий період      3. Плідний період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Постембріогенез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Передрепродуктивний період       2. Репродуктивний період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Післярепродуктивний період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Пропоную переглянути відео, перейшовши за посиланням: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https://www.youtube.com/watch?v=zBw8vMvRS_E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292b2c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Отже, для людини як біосоціального виду, характерні пізня статева зрілість, більша тривалість передзародкового періоду, низька потенційна й реальна плідність, найповільніша зміна поколінь, поява перехідного періоду між періодами статевої зрілості та літнього віку.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Старіння — це неминучий процес, але людина спроможна уповільнити природні фізіологічні процеси старіння. Для цього потрібно регулярно займатися спортом, раціонально харчуватися, уникати стресових ситуацій, відмовитися від шкідливих звичок і чергувати активну діяльність з відпочинком.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highlight w:val="white"/>
          <w:rtl w:val="0"/>
        </w:rPr>
        <w:t xml:space="preserve">! Домашнє завдання: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прочитати параграф 64. Підготуватись до підсумкової контрольної роботи за темами 3 і 4.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Bw8vMvRS_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