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6E" w:rsidRPr="00C415F8" w:rsidRDefault="00B472ED" w:rsidP="00C4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698">
        <w:rPr>
          <w:rFonts w:ascii="Times New Roman" w:hAnsi="Times New Roman" w:cs="Times New Roman"/>
          <w:b/>
          <w:sz w:val="24"/>
          <w:szCs w:val="24"/>
          <w:lang w:val="uk-UA"/>
        </w:rPr>
        <w:t>ДОБР</w:t>
      </w:r>
      <w:r w:rsidR="00A006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ИЙ  ДЕНЬ. </w:t>
      </w:r>
      <w:r w:rsidR="00C415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E05A6E" w:rsidRPr="00FD2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E05A6E" w:rsidRPr="00FD2757">
        <w:rPr>
          <w:rFonts w:ascii="Times New Roman" w:hAnsi="Times New Roman" w:cs="Times New Roman"/>
          <w:sz w:val="28"/>
          <w:szCs w:val="28"/>
          <w:lang w:val="uk-UA"/>
        </w:rPr>
        <w:t>Американський кінематограф Голлівуду. Індійська кіноіндустрія. Азійський кінематограф.</w:t>
      </w:r>
    </w:p>
    <w:p w:rsidR="00A00698" w:rsidRDefault="000D1395" w:rsidP="00A00698">
      <w:pPr>
        <w:pStyle w:val="a4"/>
        <w:shd w:val="clear" w:color="auto" w:fill="FFFFFF"/>
        <w:spacing w:before="120" w:beforeAutospacing="0" w:after="120" w:afterAutospacing="0"/>
        <w:ind w:left="-709"/>
        <w:rPr>
          <w:sz w:val="28"/>
          <w:szCs w:val="28"/>
          <w:lang w:val="uk-UA"/>
        </w:rPr>
      </w:pPr>
      <w:r w:rsidRPr="00FD2757">
        <w:rPr>
          <w:b/>
          <w:bCs/>
          <w:sz w:val="28"/>
          <w:szCs w:val="28"/>
        </w:rPr>
        <w:t>Кінематограф США</w:t>
      </w:r>
      <w:r w:rsidRPr="00FD2757">
        <w:rPr>
          <w:sz w:val="28"/>
          <w:szCs w:val="28"/>
        </w:rPr>
        <w:t xml:space="preserve"> — цим терміном позначають кіноіндустрію США, найбільшу у </w:t>
      </w:r>
      <w:proofErr w:type="gramStart"/>
      <w:r w:rsidRPr="00FD2757">
        <w:rPr>
          <w:sz w:val="28"/>
          <w:szCs w:val="28"/>
        </w:rPr>
        <w:t>св</w:t>
      </w:r>
      <w:proofErr w:type="gramEnd"/>
      <w:r w:rsidRPr="00FD2757">
        <w:rPr>
          <w:sz w:val="28"/>
          <w:szCs w:val="28"/>
        </w:rPr>
        <w:t>іті, і зосереджену, головним чином, в околицях містечка Голлівуд (поблизу Лос-Анджелеса, штат Каліфорнія), в якому знаходяться офіси та знімальні павільйони найбільших Кіностудія кінокомпаній США. Індустрія кіно також добре розвинена у мі</w:t>
      </w:r>
      <w:proofErr w:type="gramStart"/>
      <w:r w:rsidRPr="00FD2757">
        <w:rPr>
          <w:sz w:val="28"/>
          <w:szCs w:val="28"/>
        </w:rPr>
        <w:t>ст</w:t>
      </w:r>
      <w:proofErr w:type="gramEnd"/>
      <w:r w:rsidRPr="00FD2757">
        <w:rPr>
          <w:sz w:val="28"/>
          <w:szCs w:val="28"/>
        </w:rPr>
        <w:t>і Нью-Йорк та у штаті Флорида.</w:t>
      </w:r>
      <w:r w:rsidR="00A00698">
        <w:rPr>
          <w:sz w:val="28"/>
          <w:szCs w:val="28"/>
          <w:lang w:val="uk-UA"/>
        </w:rPr>
        <w:t xml:space="preserve"> </w:t>
      </w:r>
      <w:r w:rsidRPr="00FD2757">
        <w:rPr>
          <w:sz w:val="28"/>
          <w:szCs w:val="28"/>
        </w:rPr>
        <w:t>Нерідко поняття «американський кінематограф» і «</w:t>
      </w:r>
      <w:proofErr w:type="gramStart"/>
      <w:r w:rsidRPr="00FD2757">
        <w:rPr>
          <w:sz w:val="28"/>
          <w:szCs w:val="28"/>
        </w:rPr>
        <w:t>Голл</w:t>
      </w:r>
      <w:proofErr w:type="gramEnd"/>
      <w:r w:rsidRPr="00FD2757">
        <w:rPr>
          <w:sz w:val="28"/>
          <w:szCs w:val="28"/>
        </w:rPr>
        <w:t xml:space="preserve">івуд» об'єднують, але це невірно. Американське кіно це не тільки величезна кіноіндустрія </w:t>
      </w:r>
      <w:proofErr w:type="gramStart"/>
      <w:r w:rsidRPr="00FD2757">
        <w:rPr>
          <w:sz w:val="28"/>
          <w:szCs w:val="28"/>
        </w:rPr>
        <w:t>Голл</w:t>
      </w:r>
      <w:proofErr w:type="gramEnd"/>
      <w:r w:rsidRPr="00FD2757">
        <w:rPr>
          <w:sz w:val="28"/>
          <w:szCs w:val="28"/>
        </w:rPr>
        <w:t>івуду, але і доб</w:t>
      </w:r>
      <w:r w:rsidR="00A00698">
        <w:rPr>
          <w:sz w:val="28"/>
          <w:szCs w:val="28"/>
        </w:rPr>
        <w:t xml:space="preserve">ре розвинена </w:t>
      </w:r>
      <w:r w:rsidRPr="00FD2757">
        <w:rPr>
          <w:sz w:val="28"/>
          <w:szCs w:val="28"/>
        </w:rPr>
        <w:t xml:space="preserve"> Незалежне кіновиробництво не підтримується великими кінокомпаніями. </w:t>
      </w:r>
      <w:proofErr w:type="gramStart"/>
      <w:r w:rsidRPr="00FD2757">
        <w:rPr>
          <w:sz w:val="28"/>
          <w:szCs w:val="28"/>
        </w:rPr>
        <w:t>З</w:t>
      </w:r>
      <w:proofErr w:type="gramEnd"/>
      <w:r w:rsidRPr="00FD2757">
        <w:rPr>
          <w:sz w:val="28"/>
          <w:szCs w:val="28"/>
        </w:rPr>
        <w:t xml:space="preserve"> одного боку, це означає менші бюджети, з другого боку — менший тиск на режисерів. Великі кінокомпанії в першу чергу організують виробництво кінофільмів як комерційну діяльність, тому розбіжності між комерційними інтересами продюсерів фільму й інтересами режисера іноді закінчуються для фільму сумно. Найпоширеніше вимога: вирізання певних сцен, щоб у кінопрокаті фільм не одержав надто «дорослого» рейтингу</w:t>
      </w:r>
      <w:proofErr w:type="gramStart"/>
      <w:r w:rsidRPr="00FD2757">
        <w:rPr>
          <w:sz w:val="28"/>
          <w:szCs w:val="28"/>
        </w:rPr>
        <w:t>.</w:t>
      </w:r>
      <w:proofErr w:type="gramEnd"/>
      <w:r w:rsidRPr="00FD2757">
        <w:rPr>
          <w:sz w:val="28"/>
          <w:szCs w:val="28"/>
        </w:rPr>
        <w:t xml:space="preserve"> І</w:t>
      </w:r>
      <w:proofErr w:type="gramStart"/>
      <w:r w:rsidRPr="00FD2757">
        <w:rPr>
          <w:sz w:val="28"/>
          <w:szCs w:val="28"/>
        </w:rPr>
        <w:t>н</w:t>
      </w:r>
      <w:proofErr w:type="gramEnd"/>
      <w:r w:rsidRPr="00FD2757">
        <w:rPr>
          <w:sz w:val="28"/>
          <w:szCs w:val="28"/>
        </w:rPr>
        <w:t xml:space="preserve">оді повна (режисерська) версія випускається на DVD окремим тиражем. Незалежне кіно США </w:t>
      </w:r>
      <w:proofErr w:type="gramStart"/>
      <w:r w:rsidRPr="00FD2757">
        <w:rPr>
          <w:sz w:val="28"/>
          <w:szCs w:val="28"/>
        </w:rPr>
        <w:t>р</w:t>
      </w:r>
      <w:proofErr w:type="gramEnd"/>
      <w:r w:rsidRPr="00FD2757">
        <w:rPr>
          <w:sz w:val="28"/>
          <w:szCs w:val="28"/>
        </w:rPr>
        <w:t>ізнорідно: це і Культовий фільм «Безтурботний їздець»</w:t>
      </w:r>
      <w:proofErr w:type="gramStart"/>
      <w:r w:rsidRPr="00FD2757">
        <w:rPr>
          <w:sz w:val="28"/>
          <w:szCs w:val="28"/>
        </w:rPr>
        <w:t xml:space="preserve"> ,</w:t>
      </w:r>
      <w:proofErr w:type="gramEnd"/>
      <w:r w:rsidRPr="00FD2757">
        <w:rPr>
          <w:sz w:val="28"/>
          <w:szCs w:val="28"/>
        </w:rPr>
        <w:t xml:space="preserve"> і творчі експерименти Енді Воргола, та треш для вузького кола глядачів.</w:t>
      </w:r>
      <w:r w:rsidR="00B565EF">
        <w:rPr>
          <w:sz w:val="28"/>
          <w:szCs w:val="28"/>
          <w:lang w:val="uk-UA"/>
        </w:rPr>
        <w:t xml:space="preserve"> </w:t>
      </w:r>
      <w:r w:rsidR="00BA08E8" w:rsidRPr="00B472ED">
        <w:rPr>
          <w:sz w:val="28"/>
          <w:szCs w:val="28"/>
          <w:lang w:val="uk-UA"/>
        </w:rPr>
        <w:t>До початку 20 століття існувало кілька десятків дрібних кіностудій, переважно в Нью</w:t>
      </w:r>
      <w:r w:rsidR="00A00698">
        <w:rPr>
          <w:sz w:val="28"/>
          <w:szCs w:val="28"/>
          <w:lang w:val="uk-UA"/>
        </w:rPr>
        <w:t xml:space="preserve">-Йорку. </w:t>
      </w:r>
    </w:p>
    <w:p w:rsidR="00A00698" w:rsidRDefault="00A00698" w:rsidP="00A00698">
      <w:pPr>
        <w:pStyle w:val="a4"/>
        <w:shd w:val="clear" w:color="auto" w:fill="FFFFFF"/>
        <w:spacing w:before="120" w:beforeAutospacing="0" w:after="120" w:afterAutospacing="0"/>
        <w:ind w:left="-709"/>
        <w:rPr>
          <w:sz w:val="28"/>
          <w:szCs w:val="28"/>
          <w:lang w:val="uk-UA"/>
        </w:rPr>
      </w:pPr>
    </w:p>
    <w:p w:rsidR="00A00698" w:rsidRDefault="00A00698" w:rsidP="00A00698">
      <w:pPr>
        <w:pStyle w:val="a4"/>
        <w:shd w:val="clear" w:color="auto" w:fill="FFFFFF"/>
        <w:spacing w:before="120" w:beforeAutospacing="0" w:after="120" w:afterAutospacing="0"/>
        <w:ind w:left="-709"/>
        <w:rPr>
          <w:sz w:val="28"/>
          <w:szCs w:val="28"/>
          <w:lang w:val="uk-UA"/>
        </w:rPr>
      </w:pPr>
    </w:p>
    <w:p w:rsidR="00BA08E8" w:rsidRPr="00C415F8" w:rsidRDefault="00B565EF" w:rsidP="00A00698">
      <w:pPr>
        <w:pStyle w:val="a4"/>
        <w:shd w:val="clear" w:color="auto" w:fill="FFFFFF"/>
        <w:spacing w:before="120" w:beforeAutospacing="0" w:after="120" w:afterAutospacing="0"/>
        <w:ind w:left="-709" w:right="-143"/>
        <w:rPr>
          <w:sz w:val="28"/>
          <w:szCs w:val="28"/>
          <w:lang w:val="uk-UA"/>
        </w:rPr>
      </w:pPr>
      <w:r w:rsidRPr="00B472ED">
        <w:rPr>
          <w:sz w:val="28"/>
          <w:szCs w:val="28"/>
          <w:lang w:val="uk-UA"/>
        </w:rPr>
        <w:t>Голлівуд  отрима</w:t>
      </w:r>
      <w:r>
        <w:rPr>
          <w:sz w:val="28"/>
          <w:szCs w:val="28"/>
          <w:lang w:val="uk-UA"/>
        </w:rPr>
        <w:t>в</w:t>
      </w:r>
      <w:r w:rsidR="00BA08E8" w:rsidRPr="00B472ED">
        <w:rPr>
          <w:sz w:val="28"/>
          <w:szCs w:val="28"/>
          <w:lang w:val="uk-UA"/>
        </w:rPr>
        <w:t xml:space="preserve"> назву від величезного ранчо, що знаходилося на його місці в кінці 19 століття, розташована в околицях глухого Лос-Анджелес а, володіла винятковими кліматичними та географічними особливостями: більше 300 сонячних днів у році, поблизу гірські масиви (в тому числі знаменитий Великий каньйон), величезні простори прерій і тихоокеанське узбережжя. Місто під боком могло поставляти будівельні матеріали і робочі ресурси, а з часом стати центром з виробництва кіноустаткування і кіноматеріалів (що і відбулося в подальшому).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75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2113280" cy="1409700"/>
            <wp:effectExtent l="19050" t="0" r="1270" b="0"/>
            <wp:wrapSquare wrapText="bothSides"/>
            <wp:docPr id="1" name="Рисунок 0" descr="фірмовий знак кіноіндустрії С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ірмовий знак кіноіндустрії СШ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8E8">
        <w:rPr>
          <w:rFonts w:ascii="Times New Roman" w:eastAsia="Times New Roman" w:hAnsi="Times New Roman" w:cs="Times New Roman"/>
          <w:sz w:val="28"/>
          <w:szCs w:val="28"/>
        </w:rPr>
        <w:t>Чуйно реагувала на політичні події компанія «Вайтограф». У берегів Гавани в 1898 році відбулася подія, що послужила приводом для початку американ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іспанської війни. За загадкових обставин був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ідірваний американський крейсер «Мен». У перший же день конфлікту С. Блектон зняв і випустив фільм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ід назвою «Іспанський прапор зірваний».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Сотні копій фільму з великим успіхом розійшлися протягом декількох днів. Таким чином, вже на самому ранньому етапі свого розвитку кінематограф США відкрито виявляв своє ставлення до політичних подій.</w:t>
      </w:r>
      <w:proofErr w:type="gramEnd"/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Землі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ід забудову діставалися практично задарма, і в Голівуді почався небачений будівельний бум. У 1907 кіновиробництво почалося в Лос-Анджелесі. У 1913 в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Голл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івуді. Перший фільм, з якого почалася історія </w:t>
      </w:r>
      <w:r w:rsidRPr="00BA08E8">
        <w:rPr>
          <w:rFonts w:ascii="Times New Roman" w:eastAsia="Times New Roman" w:hAnsi="Times New Roman" w:cs="Times New Roman"/>
          <w:sz w:val="28"/>
          <w:szCs w:val="28"/>
        </w:rPr>
        <w:lastRenderedPageBreak/>
        <w:t>Голлівуду був вестерном Сесіл Блаунт де Мілль Сесіла Б. де Мілля «Чоловік індіанки (фільм) Чоловік індіанки».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До 1920, завдяки швидкому зростанню низки великих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ій і виникненню системи кінозірок, тут знімалося близько 800 фільмів щорічно, а сама назва стала символом розкоші, солодкого життя та ілюзорної магії кіно.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Протягом якихось 15 років скромне село перетворилася на столицю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іноіндустрії Америки, оскільки в ньому зосередилося близько 90% американських кіностудій.</w:t>
      </w:r>
      <w:r w:rsidR="00B4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Становлення американського кінематографа, найпопулярнішого на сьогоднішній день, почалося в 1892 році, коли Томас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ісон сконструював кінескоп. Перший публічний сеанс відбувся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Нью-Йорку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 в мюзик-холі Байела і Костера. Сеанс складався з невеликих гумористичних і танцювальних номерів.</w:t>
      </w:r>
      <w:r w:rsidR="00B4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Через 9 років з'явилися «Нікелодеони» — вид дешевих кінотеатрів у США початку 20 століття, вхід до яких коштував 5 центів.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 кожним роком кількість театрів збільшувалася, і до 1908 року їх було вже більше трьох тисяч. Звичайно ж, нова розвага користувалася великим успіхом у глядачів. Загострення конкуренції приводило до краху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ібнішіх студій.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Стали з'являтися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велик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 об'єднання — так звані кінотрести. Ті у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 чергу стали об'єднуватися з прокатними фірмами. Наприклад:</w:t>
      </w:r>
    </w:p>
    <w:p w:rsidR="00BA08E8" w:rsidRPr="00BA08E8" w:rsidRDefault="00BA08E8" w:rsidP="00BA08E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>В 1912 «Парамаунт» (назва з 1927 - 2017 Kalyna Prodaction)</w:t>
      </w:r>
    </w:p>
    <w:p w:rsidR="00BA08E8" w:rsidRPr="00BA08E8" w:rsidRDefault="00BA08E8" w:rsidP="00BA08E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В 1919 «Юнайтед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істс» (Мері Пікфорд, Дуглас Фербенкс, Чарлі Чаплін та Девід Гріффіт)</w:t>
      </w:r>
    </w:p>
    <w:p w:rsidR="00BA08E8" w:rsidRPr="00BA08E8" w:rsidRDefault="00BA08E8" w:rsidP="00BA08E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>В 1924 «Метро — Голден — Має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08E8" w:rsidRPr="00BA08E8" w:rsidRDefault="00BA08E8" w:rsidP="00BA08E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>В 1925 «Ворнер бразерс»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Перша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ія в Каліфорнії була створена в 1911 році незалежною компанією «Нестор». До 1914 року почалося будівництво фундаментальніших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ій багато в чому завдяки активній участі у проектах фірм, що входять в Компанію кінопатентів: «Байограф», «Вайтанраф» і т. д.</w:t>
      </w:r>
      <w:r w:rsidR="00B4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08E8">
        <w:rPr>
          <w:rFonts w:ascii="Times New Roman" w:eastAsia="Times New Roman" w:hAnsi="Times New Roman" w:cs="Times New Roman"/>
          <w:sz w:val="28"/>
          <w:szCs w:val="28"/>
        </w:rPr>
        <w:t>Орієнтація американської кінопромисловості на масового глядача сильно обмежувала «авторські» можливості режисерів. Система вимагала «видовищних» фільмів, що приносять більше прибутку, і тому на перший план вийшли не режисери, а актори — зірки (виникла система кінозірок) та продюсери.</w:t>
      </w:r>
    </w:p>
    <w:p w:rsidR="00E05A6E" w:rsidRPr="00B472ED" w:rsidRDefault="00BA08E8" w:rsidP="00B472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Розвиток американського кінематографа не завжди йшло гладко. Суперечності, зіткнення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ізних напрямків і тенденцій, розорення і відродження студій, їх об'єднання. Досить виразно в житті Голівуду проглядалася тенденція до укрупнення кіновиробництва. Наприклад, у 1915 році була створена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ія «Метро», в 1919 — «Голдвін Пікчерз», а в 1924 році вони об'єдналися в «Метро-Голдвін-Маєр».</w:t>
      </w:r>
      <w:r w:rsidR="00B4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72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повоєнного періоду характерно створення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еплум" w:history="1">
        <w:r w:rsidRPr="00B472ED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пеплумов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72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високобюджетних масштабних кінострічок великого хронометражу по античних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южет" w:history="1">
        <w:r w:rsidRPr="00B472ED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сюжетів</w:t>
        </w:r>
      </w:hyperlink>
      <w:r w:rsidRPr="00B472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 великою кількістю грандіозних сцен масовок і вражаючих уяву декорацій, приміром,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Бен-Гур" w:history="1">
        <w:r w:rsidRPr="00B472ED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«Бен-Гур»</w:t>
        </w:r>
      </w:hyperlink>
      <w:r w:rsidRPr="00B472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Саме з них почалася популярність широкоекранного кіно, яке дозволяло глядачеві «розкрити очі ширше», насолоджуючись 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панорамою, збудованою у кадрі. Перші десятиліття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ісля війни також вважаються часом розквіту традиційних голлівудських </w:t>
      </w:r>
      <w:hyperlink r:id="rId12" w:tooltip="Мюзикл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мюзиклів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08E8" w:rsidRPr="00FD2757" w:rsidRDefault="00BA08E8" w:rsidP="00BA08E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Сучасний період у </w:t>
      </w:r>
      <w:proofErr w:type="gramStart"/>
      <w:r w:rsidRPr="00FD2757">
        <w:rPr>
          <w:sz w:val="28"/>
          <w:szCs w:val="28"/>
        </w:rPr>
        <w:t>голл</w:t>
      </w:r>
      <w:proofErr w:type="gramEnd"/>
      <w:r w:rsidRPr="00FD2757">
        <w:rPr>
          <w:sz w:val="28"/>
          <w:szCs w:val="28"/>
        </w:rPr>
        <w:t xml:space="preserve">івудському кіно розпочався в кінці 1960-х років з розвалом студійної системи. Інтерес до традиційних, шаблонним студійним фільмів за участю зірок неухильно падав, і багато хто навіть великі кіностудії були поставлені на межу розорення. </w:t>
      </w:r>
      <w:proofErr w:type="gramStart"/>
      <w:r w:rsidRPr="00FD2757">
        <w:rPr>
          <w:sz w:val="28"/>
          <w:szCs w:val="28"/>
        </w:rPr>
        <w:t>Студ</w:t>
      </w:r>
      <w:proofErr w:type="gramEnd"/>
      <w:r w:rsidRPr="00FD2757">
        <w:rPr>
          <w:sz w:val="28"/>
          <w:szCs w:val="28"/>
        </w:rPr>
        <w:t xml:space="preserve">ійні боси дивувалися про те, яке кіно хоче бачити глядач, і почалися експерименти. Серед молодих режисерів, яким був даний шанс продемонструвати свої здібності, виявилися Джордж Лукас, </w:t>
      </w:r>
      <w:proofErr w:type="gramStart"/>
      <w:r w:rsidRPr="00FD2757">
        <w:rPr>
          <w:sz w:val="28"/>
          <w:szCs w:val="28"/>
        </w:rPr>
        <w:t>Ст</w:t>
      </w:r>
      <w:proofErr w:type="gramEnd"/>
      <w:r w:rsidRPr="00FD2757">
        <w:rPr>
          <w:sz w:val="28"/>
          <w:szCs w:val="28"/>
        </w:rPr>
        <w:t xml:space="preserve">івен Спілберг, Мартін Скорсезе, Френсіс Форд Коппола, Брайан Де Пальма. І саме ця група режисерів сформувала сучасний кінематограф в тому вигляді, в якому він увійшов в XXI століття. Їхні фільми в кінці 1960-х і на початку 1970-х мали величезний успіх, саме через них виникло слово «блокбастер». Керівники великих </w:t>
      </w:r>
      <w:proofErr w:type="gramStart"/>
      <w:r w:rsidRPr="00FD2757">
        <w:rPr>
          <w:sz w:val="28"/>
          <w:szCs w:val="28"/>
        </w:rPr>
        <w:t>студ</w:t>
      </w:r>
      <w:proofErr w:type="gramEnd"/>
      <w:r w:rsidRPr="00FD2757">
        <w:rPr>
          <w:sz w:val="28"/>
          <w:szCs w:val="28"/>
        </w:rPr>
        <w:t xml:space="preserve">ій стали довіряти молодим режисерам, запрошувати їх для зйомок стало модно, тим більше що вони, вийшовши з кіношкіл і маленьких студій, вміли укладатися в дуже невеликі бюджети. Потужна хвиля нового, незвичайного, відвертого кіно 1970-х захопила глядачів і </w:t>
      </w:r>
      <w:proofErr w:type="gramStart"/>
      <w:r w:rsidRPr="00FD2757">
        <w:rPr>
          <w:sz w:val="28"/>
          <w:szCs w:val="28"/>
        </w:rPr>
        <w:t>в</w:t>
      </w:r>
      <w:proofErr w:type="gramEnd"/>
      <w:r w:rsidRPr="00FD2757">
        <w:rPr>
          <w:sz w:val="28"/>
          <w:szCs w:val="28"/>
        </w:rPr>
        <w:t xml:space="preserve"> голлівудському кіно почалася нова епоха.</w:t>
      </w:r>
    </w:p>
    <w:p w:rsidR="00BA08E8" w:rsidRPr="00FD2757" w:rsidRDefault="00BA08E8" w:rsidP="00BA08E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gramStart"/>
      <w:r w:rsidRPr="00FD2757">
        <w:rPr>
          <w:sz w:val="28"/>
          <w:szCs w:val="28"/>
        </w:rPr>
        <w:t>Голл</w:t>
      </w:r>
      <w:proofErr w:type="gramEnd"/>
      <w:r w:rsidRPr="00FD2757">
        <w:rPr>
          <w:sz w:val="28"/>
          <w:szCs w:val="28"/>
        </w:rPr>
        <w:t>івудський кінематограф виступає ідеологічним знаряддям, таким собі символом сучасної Америки і засобом формування іміджу цієї держави на світовій арені.</w:t>
      </w:r>
    </w:p>
    <w:p w:rsidR="00B472ED" w:rsidRDefault="00BA08E8" w:rsidP="00B472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57">
        <w:rPr>
          <w:rFonts w:ascii="Times New Roman" w:hAnsi="Times New Roman" w:cs="Times New Roman"/>
          <w:b/>
          <w:sz w:val="28"/>
          <w:szCs w:val="28"/>
          <w:lang w:val="uk-UA"/>
        </w:rPr>
        <w:t>Зірки Голлівудського кіно</w:t>
      </w:r>
    </w:p>
    <w:p w:rsidR="00BA08E8" w:rsidRPr="00B472ED" w:rsidRDefault="00BA08E8" w:rsidP="00B472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Інститут зірок у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голл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івудському кіно почав виникати ще приблизно в </w:t>
      </w:r>
      <w:hyperlink r:id="rId13" w:tooltip="1920-ті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1920-х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роках, сформувався протягом </w:t>
      </w:r>
      <w:hyperlink r:id="rId14" w:tooltip="1930-ті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1930-х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і досягнув розквіту в </w:t>
      </w:r>
      <w:hyperlink r:id="rId15" w:tooltip="1940-ті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1940-х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та </w:t>
      </w:r>
      <w:hyperlink r:id="rId16" w:tooltip="1950-ті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1950-х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Зірки здавалися глядачам небожителями, майбутніх зірок спеціально готували на курсах при кіностудіях. Величезна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іар-індустрія при великих кіностудіях спеціально працювала над створенням і підтримкою іміджу зірок. Жовта преса пильно стежила за кожним кроком зірок, розповідаючи про всі події в їх життя і про ексцентричних витівки самих зірок, які таким чином перевіряли межі своєї популярності. Лише в 1970-х роках, з крахом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студ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ійної системи та зародженням сучасного голлівудського кінематографа, інтерес до зірок почав набувати інший відтінок: зірки стали ближче,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вони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вже не здавалися недосяжними.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другого боку, зірки ставали набагато самостійнішими і, врешті-решт, до </w:t>
      </w:r>
      <w:hyperlink r:id="rId17" w:tooltip="1980-ті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1980-м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років повністю звільнилися від контролю кіностудій і стали самі формувати свій імідж і навіть самі вибирати репертуар фільмів, в яких вони будуть грати. А до </w:t>
      </w:r>
      <w:hyperlink r:id="rId18" w:tooltip="1990-ті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1990-х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років самостійність зірок досягла такого масштабу, що не було перебільшенням сказати, що багато в чому вони самі диктують стиль і напрям розвитку кінематографа, вибираючи ті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чи інш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 фільми, поява у яких відразу приносить фільмів популярність і високі касові збори. Таким чином ситуація кардинально змінилася в порівнянні з </w:t>
      </w:r>
      <w:hyperlink r:id="rId19" w:tooltip="1940-ті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1940-ми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роками: кіностудії лише пропонують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іал для зірок, а зірки, гонорари яких досягли позахмарних вершин, 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вибираючи той чи інший фільм для зйомки, якраз і задають цим напрям розвитку цілих жанрів.</w:t>
      </w:r>
    </w:p>
    <w:p w:rsidR="00BA08E8" w:rsidRPr="00FD2757" w:rsidRDefault="00BA08E8" w:rsidP="00BA08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57">
        <w:rPr>
          <w:rFonts w:ascii="Times New Roman" w:hAnsi="Times New Roman" w:cs="Times New Roman"/>
          <w:b/>
          <w:sz w:val="28"/>
          <w:szCs w:val="28"/>
          <w:lang w:val="uk-UA"/>
        </w:rPr>
        <w:t>Індійська кіноіндустрія</w:t>
      </w:r>
    </w:p>
    <w:p w:rsidR="00BA08E8" w:rsidRPr="00FD2757" w:rsidRDefault="00F93B12" w:rsidP="00BA08E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0" w:tooltip="7 липня" w:history="1">
        <w:r w:rsidR="00BA08E8"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7 липня</w:t>
        </w:r>
      </w:hyperlink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1896" w:history="1">
        <w:r w:rsidR="00BA08E8"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1896</w:t>
        </w:r>
      </w:hyperlink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р. в </w:t>
      </w:r>
      <w:hyperlink r:id="rId22" w:tooltip="Мумбаї" w:history="1">
        <w:r w:rsidR="00BA08E8"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Бомбеї</w:t>
        </w:r>
      </w:hyperlink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презентували перший фільм, місцем народження кінематографу в Індії є Форт (на місці старих укріплень), торговельний квартал «Чорний кінь», отель Вотсона. Агенти братів Люм'є</w:t>
      </w:r>
      <w:proofErr w:type="gramStart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ів представляли собі кінематограф як інтернаціональне явище, тому в Індії фільм був презентований за рік після </w:t>
      </w:r>
      <w:hyperlink r:id="rId23" w:tooltip="Європа" w:history="1">
        <w:r w:rsidR="00BA08E8"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Європи</w:t>
        </w:r>
      </w:hyperlink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і за три місяці до </w:t>
      </w:r>
      <w:hyperlink r:id="rId24" w:tooltip="Америка" w:history="1">
        <w:r w:rsidR="00BA08E8"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Америки</w:t>
        </w:r>
      </w:hyperlink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. Перші дні демонстрували «Прибуття потяга», «Морське купання», «Руйнування будинку», «Робітники, що виходять із фабрики», «Леді й солдати на колесах». Проходило 4 сеанси в день, вартість квитка — 1 </w:t>
      </w:r>
      <w:hyperlink r:id="rId25" w:tooltip="Рупія" w:history="1">
        <w:r w:rsidR="00BA08E8"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рупія</w:t>
        </w:r>
      </w:hyperlink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ізніше репертуар змінився: «Годування дитини», «Радість паризьких базарів», «Вуличні танцюристки Лондона», «</w:t>
      </w:r>
      <w:proofErr w:type="gramStart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ірнальник», «Картковий бій», «Треві перехилив супову тарілку». </w:t>
      </w:r>
      <w:proofErr w:type="gramStart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11 липня" w:history="1">
        <w:r w:rsidR="00BA08E8"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11 липня</w:t>
        </w:r>
      </w:hyperlink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1896 р. фільми регулярно показують в театрі «Novelty», згодом відкрили спеціальну ложу для жінок, що дотримувалися традиції закривати обличчя. Вартість квитка залежала від розташування місця. За місяць до зображення додався музичний супровід — оркестр </w:t>
      </w:r>
      <w:proofErr w:type="gramStart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A08E8"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ід керівництвом Симура Дова.</w:t>
      </w:r>
    </w:p>
    <w:p w:rsidR="00BA08E8" w:rsidRPr="00FD2757" w:rsidRDefault="00BA08E8" w:rsidP="00BA08E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початку 1897 р. в театрі «Gayety» було встановлено «Вітуграф» Стюарта, що демонстрував 14 фільмі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сеанс. Театр «Тіволі» пропонував тоновану ленту «Канкан», також були презентовані публіці мото-фотоскоп Х'юза, Андерсоноскопограф та біурнікальна оптична діорама. «Кліфтон і компанія» одними з перших відкрили власний заклад на Мідоуз стрит, 58. «П. Метцер та компанія»,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ім цього, пропонували послуги з проявки й друку плівки. Іноземні оператори часто знімали екзотичні індійські пейзажі, наприклад, у фільмі «Кокосовий ярмарок» або «Наша Індійська імперія», де зобразили історичні пам'ятки Делі й Лакнау. У 1898 проф.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івенсон продемонстрував «Біоскоп» в Калькутті з фільмами «Смерть Нельсона», «Зміїний танок» та «Поховання Гладсона». Також він самостійно зняв сцену «Квітка Персії» з опери «1000 і 1 ні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яка йшла в той час в театрі на бенгальській мові, потім — «Індійська панорама». Професор Андерсон привіз у Бомбей «Скопограф», що працював на електриці — демонстрував «Прибуття потяга на Бомбейський вокзал» та «Казки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Пуні».</w:t>
      </w:r>
    </w:p>
    <w:p w:rsidR="00BA08E8" w:rsidRPr="00FD2757" w:rsidRDefault="00BA08E8" w:rsidP="00BA08E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D27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Перший індійський короткометражний фільм</w:t>
      </w:r>
    </w:p>
    <w:p w:rsidR="00BA08E8" w:rsidRPr="00FD2757" w:rsidRDefault="00BA08E8" w:rsidP="00BA08E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27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Харишчандра С. Бхатвадекар (Саве-Дада)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займався фотографією та торгував фотообладнанням, пізніше демонстрував стрічки на ручному програвачі в приватних будинках та школах. Йому вдалося купити власну кінокамеру «Райлі» в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tooltip="Велика Британія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Англії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 яку він зняв стрічку «</w:t>
      </w:r>
      <w:r w:rsidRPr="00FD27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Борці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та фільм про 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навчених мавпочок і їх дресувальниках (показував їх у листопаді-грудні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8" w:tooltip="1899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1899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р.). 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У </w:t>
      </w:r>
      <w:hyperlink r:id="rId29" w:tooltip="1899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1899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р. зробив спробу додати до фільму звук при допомозі «Мікрофонографа» Беттчіні.</w:t>
      </w:r>
    </w:p>
    <w:p w:rsidR="00BA08E8" w:rsidRPr="00BA08E8" w:rsidRDefault="00BA08E8" w:rsidP="00BA08E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>1 січня 1900 р. — в «Тіволі» показували фільм «Фатіма, індійський танок»;</w:t>
      </w:r>
    </w:p>
    <w:p w:rsidR="00BA08E8" w:rsidRPr="00BA08E8" w:rsidRDefault="00BA08E8" w:rsidP="00BA08E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лютий 1900 — в «Новелті» — «Новий біоскоп» зі 120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ічками, в тому числі документальними зйомками подій в Південній Африці.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>Індієць мусульманин </w:t>
      </w:r>
      <w:r w:rsidRPr="00BA08E8">
        <w:rPr>
          <w:rFonts w:ascii="Times New Roman" w:eastAsia="Times New Roman" w:hAnsi="Times New Roman" w:cs="Times New Roman"/>
          <w:b/>
          <w:bCs/>
          <w:sz w:val="28"/>
          <w:szCs w:val="28"/>
        </w:rPr>
        <w:t>Ф. Б. Тханевала</w:t>
      </w:r>
      <w:r w:rsidRPr="00BA08E8">
        <w:rPr>
          <w:rFonts w:ascii="Times New Roman" w:eastAsia="Times New Roman" w:hAnsi="Times New Roman" w:cs="Times New Roman"/>
          <w:sz w:val="28"/>
          <w:szCs w:val="28"/>
        </w:rPr>
        <w:t>, інженер-електрик в Калбадені почав влаштовувати перегляди власних фільмі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, в яких зображував сцени життя босбейських вулиць: «Дивовижні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 види Бомбея», «Мусульманська хода». У 1901 р. Саве-Дада випустив фільм про доктора Паранджпая, що відзначився в математиці в </w:t>
      </w:r>
      <w:hyperlink r:id="rId30" w:tooltip="Кембриджський університет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Кембридзькому університеті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> — зняв його зустріч із шанованими містянами, а також фільм про поновлення храму </w:t>
      </w:r>
      <w:hyperlink r:id="rId31" w:tooltip="Парси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парсі</w:t>
        </w:r>
        <w:proofErr w:type="gramStart"/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 Аташ Бехрам на базарі Чира.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 тому ж році сінематографом захопився бенгалець </w:t>
      </w:r>
      <w:r w:rsidRPr="00BA08E8">
        <w:rPr>
          <w:rFonts w:ascii="Times New Roman" w:eastAsia="Times New Roman" w:hAnsi="Times New Roman" w:cs="Times New Roman"/>
          <w:b/>
          <w:bCs/>
          <w:sz w:val="28"/>
          <w:szCs w:val="28"/>
        </w:rPr>
        <w:t>Хіралал Сен</w:t>
      </w: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 — володар «Роял кінетоскопа», демонстрував імпортні фільми в Калькуттському «Классік-театр». Йому прийшла думка зняти театральні постановки, він створив сім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ічок з опери «Алі-баба» та трагедії на соціальну тему «Сарала» — його кінофільми йшли в той же день, що самі театральні постановки. Хіралал із братом організував систему приватних переглядів, багато роз'їжджав країною.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Влаштував перегляд в будинку </w:t>
      </w:r>
      <w:hyperlink r:id="rId32" w:tooltip="Рабіндранат Тагор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Рабіндраната Тагора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> для членів Верховного суду, махараджі. У </w:t>
      </w:r>
      <w:hyperlink r:id="rId33" w:tooltip="1903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1903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> р. презентував серію фільмів «Сценки з індійського життя» — події історії, міфології, побутові сценки.</w:t>
      </w:r>
      <w:proofErr w:type="gramEnd"/>
    </w:p>
    <w:p w:rsidR="00BA08E8" w:rsidRPr="00BA08E8" w:rsidRDefault="00F93B12" w:rsidP="00BA08E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34" w:tooltip="1901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1901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— Сід Хардінг показав «Жанну д'Арк» </w:t>
      </w:r>
      <w:hyperlink r:id="rId35" w:tooltip="Жорж Мельєс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Жоржа Мельєса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08E8" w:rsidRPr="00BA08E8" w:rsidRDefault="00F93B12" w:rsidP="00BA08E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36" w:tooltip="1905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1905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="00BA08E8" w:rsidRPr="00BA08E8">
        <w:rPr>
          <w:rFonts w:ascii="Times New Roman" w:eastAsia="Times New Roman" w:hAnsi="Times New Roman" w:cs="Times New Roman"/>
          <w:b/>
          <w:bCs/>
          <w:sz w:val="28"/>
          <w:szCs w:val="28"/>
        </w:rPr>
        <w:t>Дж. Ф. Мадан</w:t>
      </w:r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 (старійшина театрального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іту Калькутти) створив фірму «Ельфінстон біоскоп» (пізніше перейменували в «Театри Мадана»). Зняв серію «Свадеші» — національні фільми, репортажі про політичний мітинг у зв'язку з розділом Бенгалії. Першим професійним </w:t>
      </w:r>
      <w:hyperlink r:id="rId37" w:tooltip="Оператор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оператором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Індії виступив </w:t>
      </w:r>
      <w:r w:rsidR="00BA08E8" w:rsidRPr="00BA08E8">
        <w:rPr>
          <w:rFonts w:ascii="Times New Roman" w:eastAsia="Times New Roman" w:hAnsi="Times New Roman" w:cs="Times New Roman"/>
          <w:b/>
          <w:bCs/>
          <w:sz w:val="28"/>
          <w:szCs w:val="28"/>
        </w:rPr>
        <w:t>Джотіш Саркар</w:t>
      </w:r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. У 1906 р. зняли кінопрограму про візит принца Вельського в Калькутту, через кілька місяців — «Жертвоприношення козла в храмі Калігхат» та інші.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 1907—1909 рр. відноситься хронікальний фільм «Проїзд кабульського еміра».</w:t>
      </w:r>
    </w:p>
    <w:p w:rsidR="00BA08E8" w:rsidRPr="00BA08E8" w:rsidRDefault="00BA08E8" w:rsidP="00BA08E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>У </w:t>
      </w:r>
      <w:hyperlink r:id="rId38" w:tooltip="1907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1907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 р.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помер брат Саве-Дади й він продав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 свою камеру. Хіралал Сен (фірма «Роял Біоскоп» займався переважно прокатом іноземних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ічок.</w:t>
      </w:r>
    </w:p>
    <w:p w:rsidR="00BA08E8" w:rsidRPr="00BA08E8" w:rsidRDefault="00F93B12" w:rsidP="00BA08E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39" w:tooltip="1910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1910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 — «Ексцельсіор кінематограф» зняв щорічне мусульманське свято Мухаррам в Делі, а також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ічку «Втеча Далай-Лами» про те, як тибетський лідер обдурив китайську владу.</w:t>
      </w:r>
    </w:p>
    <w:p w:rsidR="00BA08E8" w:rsidRPr="00BA08E8" w:rsidRDefault="00F93B12" w:rsidP="00BA08E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40" w:tooltip="1911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1911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— «Ексцельсіор кінематограф» та нова компанія «Роял Опера хауз» сперечалися за право знімати візит нового короля </w:t>
      </w:r>
      <w:hyperlink r:id="rId41" w:tooltip="Георг V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Георга</w:t>
        </w:r>
        <w:proofErr w:type="gramStart"/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  <w:proofErr w:type="gramEnd"/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'ятого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. Переміг «Ексцельсіор кінематограф»: з п'ятигодинною процесії вони відзняли 3,5 години, для цього арендували трамвай, в лабораторію доставили лід. У </w:t>
      </w:r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результаті глядач побачив саму процесію, танок жінок-зороастрійок. «Роял опера хауз» для реабілітації взялися за зйомку приїзду дарбара в Делі, проте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ічка вийшла одночасно з "Ексцельсіоро"м та іншою компанією «Олександра».</w:t>
      </w:r>
    </w:p>
    <w:p w:rsidR="00BA08E8" w:rsidRPr="00BA08E8" w:rsidRDefault="00BA08E8" w:rsidP="00BA08E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>Першими будівлями, створеними для кінопоказу, стали театри «Новелті», «Америк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Індія», «Роял Опера», «Едвард», «Лакшмі». Використовували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ізні методи для того, щоб розважити глядачів — лотереї, «американські гірки». У сезони дощів тимчасові кінотеатри закривалися.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>Першим художнім кінофільмом Індії став «</w:t>
      </w:r>
      <w:r w:rsidRPr="00BA08E8">
        <w:rPr>
          <w:rFonts w:ascii="Times New Roman" w:eastAsia="Times New Roman" w:hAnsi="Times New Roman" w:cs="Times New Roman"/>
          <w:i/>
          <w:iCs/>
          <w:sz w:val="28"/>
          <w:szCs w:val="28"/>
        </w:rPr>
        <w:t>Пундалік</w:t>
      </w:r>
      <w:r w:rsidRPr="00BA08E8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BA08E8">
        <w:rPr>
          <w:rFonts w:ascii="Times New Roman" w:eastAsia="Times New Roman" w:hAnsi="Times New Roman" w:cs="Times New Roman"/>
          <w:b/>
          <w:bCs/>
          <w:sz w:val="28"/>
          <w:szCs w:val="28"/>
        </w:rPr>
        <w:t>Р. Г. Торні</w:t>
      </w:r>
      <w:r w:rsidRPr="00BA08E8">
        <w:rPr>
          <w:rFonts w:ascii="Times New Roman" w:eastAsia="Times New Roman" w:hAnsi="Times New Roman" w:cs="Times New Roman"/>
          <w:sz w:val="28"/>
          <w:szCs w:val="28"/>
        </w:rPr>
        <w:t>, що було презентовано </w:t>
      </w:r>
      <w:hyperlink r:id="rId42" w:tooltip="18 травня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18 травня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3" w:tooltip="1912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1912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 в Бомбеї. Розповідає про життя маратського святого. Торні працював у відділі електротоварів магазину, брав активну участь в діяльності театрального клубу, члени якого орендували камеру, знімали акторів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 примітивних костюмах у громадського парку.</w:t>
      </w:r>
    </w:p>
    <w:p w:rsidR="00BA08E8" w:rsidRPr="00BA08E8" w:rsidRDefault="00F93B12" w:rsidP="00BA08E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44" w:tooltip="1912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1912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— фільм «Саві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і» </w:t>
      </w:r>
      <w:r w:rsidR="00BA08E8" w:rsidRPr="00BA08E8">
        <w:rPr>
          <w:rFonts w:ascii="Times New Roman" w:eastAsia="Times New Roman" w:hAnsi="Times New Roman" w:cs="Times New Roman"/>
          <w:b/>
          <w:bCs/>
          <w:sz w:val="28"/>
          <w:szCs w:val="28"/>
        </w:rPr>
        <w:t>С. Н. Патанкара</w:t>
      </w:r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— епізод з Рамаяни;</w:t>
      </w:r>
    </w:p>
    <w:p w:rsidR="00BA08E8" w:rsidRPr="00BA08E8" w:rsidRDefault="00F93B12" w:rsidP="00BA08E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45" w:tooltip="8 травня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8 травня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6" w:tooltip="1913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1913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р. — «Раджа Харішчандра» </w:t>
      </w:r>
      <w:r w:rsidR="00BA08E8" w:rsidRPr="00BA08E8">
        <w:rPr>
          <w:rFonts w:ascii="Times New Roman" w:eastAsia="Times New Roman" w:hAnsi="Times New Roman" w:cs="Times New Roman"/>
          <w:b/>
          <w:bCs/>
          <w:sz w:val="28"/>
          <w:szCs w:val="28"/>
        </w:rPr>
        <w:t>Д. Г. Пхальке</w:t>
      </w:r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 — програма в 1,5 години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включала в себе дует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, танок, скетч та інше.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Пхальке народився 30 квітня 1870 р. в Насику, в ортодоксальній індуїстській родині, навчався в Школі мистецтв, в Будинку мистецтва в Бароді. У </w:t>
      </w:r>
      <w:hyperlink r:id="rId47" w:tooltip="1909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1909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р. в </w:t>
      </w:r>
      <w:hyperlink r:id="rId48" w:tooltip="Німеччина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Німеччині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закуповував обладнання для </w:t>
      </w:r>
      <w:hyperlink r:id="rId49" w:tooltip="Типографія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типографії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, проте залишив справи через конфлікт із партнерами.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hyperlink r:id="rId50" w:tooltip="Пасха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Пасху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1" w:tooltip="1911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1911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 р. залишився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ід впливом від показу «Життя Христа». Спочатку виписував книжки й журнали про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іно, потім почав знімати самостійно. Отримав від товариша позику у 25 тисяч рупій, заклав страховий поліс — на ці гроші зміг поїхати в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ію за обладнанням. Зняв короткометражку «Зростання рослини»,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яку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 отримав необхідні гроші для подальшої діяльності. У «Харішчандрі» виступив як продюсер, режисер, сценарист, декоратор, оператор, монтажер, рецензент та інше. Його помічниками виступали дружина, діти й два початківця.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ісля цього знову настала фінансова криза, з якої вдалося вийти, заклавши прикраси дружини. Пундалику не вдалося знайти акторок на жіночі ролі (навіть для проституток це було образливо) — довелося знімати хлопчиків, у ролі Харишчандри зіграв Д. Дабке, Тараматі — Салунке, Рохіта — син Пхальке Бхалчандра (один із перших дітей в кіно)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ільм знімався в павільйоні та на натурі, через 2 тижня відбувся закритий показ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для ел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іти міста. Проте Пхальке розраховував на широку публіку, тому виконав титри на </w:t>
      </w:r>
      <w:hyperlink r:id="rId52" w:tooltip="Хінді" w:history="1">
        <w:r w:rsidR="00BA08E8" w:rsidRPr="00FD2757">
          <w:rPr>
            <w:rFonts w:ascii="Times New Roman" w:eastAsia="Times New Roman" w:hAnsi="Times New Roman" w:cs="Times New Roman"/>
            <w:sz w:val="28"/>
            <w:szCs w:val="28"/>
          </w:rPr>
          <w:t>хінді</w:t>
        </w:r>
      </w:hyperlink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 та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 xml:space="preserve">ійській мові. Фільм демонстрували в Сураті, Пуні, Калькутті, Коломбо та Рангуні. Стрічка виявилася успішною й довела розумність капіталовкладень в кіно. </w:t>
      </w:r>
      <w:proofErr w:type="gramStart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A08E8" w:rsidRPr="00BA08E8">
        <w:rPr>
          <w:rFonts w:ascii="Times New Roman" w:eastAsia="Times New Roman" w:hAnsi="Times New Roman" w:cs="Times New Roman"/>
          <w:sz w:val="28"/>
          <w:szCs w:val="28"/>
        </w:rPr>
        <w:t>ісля цього Пхальке переніс студію з Бомбея до Насіка (більш сприятливий клімат).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50-ті роки для індійського 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іно стали «золотою епохою». Одним з найяскравіших фільмів тих років став «Awaara» (1951) режисера </w:t>
      </w:r>
      <w:hyperlink r:id="rId53" w:tooltip="Радж Капур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Радж Капура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>. Режисер</w:t>
      </w:r>
      <w:proofErr w:type="gramStart"/>
      <w:r w:rsidRPr="00BA08E8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BA08E8">
        <w:rPr>
          <w:rFonts w:ascii="Times New Roman" w:eastAsia="Times New Roman" w:hAnsi="Times New Roman" w:cs="Times New Roman"/>
          <w:sz w:val="28"/>
          <w:szCs w:val="28"/>
        </w:rPr>
        <w:t>імала Роя використовував у своїх фільмах елементи неореалізму: «Devdas» (1955), «Sujata» (1959) і «Bandini» (1963).</w:t>
      </w:r>
    </w:p>
    <w:p w:rsidR="00BA08E8" w:rsidRPr="00BA08E8" w:rsidRDefault="00BA08E8" w:rsidP="00BA08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8E8">
        <w:rPr>
          <w:rFonts w:ascii="Times New Roman" w:eastAsia="Times New Roman" w:hAnsi="Times New Roman" w:cs="Times New Roman"/>
          <w:sz w:val="28"/>
          <w:szCs w:val="28"/>
        </w:rPr>
        <w:lastRenderedPageBreak/>
        <w:t>У 1972 на екрани всього світу виходить фільм </w:t>
      </w:r>
      <w:hyperlink r:id="rId54" w:tooltip="Зіта та Гіта (ще не написана)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 xml:space="preserve">«Зіта </w:t>
        </w:r>
        <w:proofErr w:type="gramStart"/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та</w:t>
        </w:r>
        <w:proofErr w:type="gramEnd"/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 xml:space="preserve"> Гіта»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>. Успіхом цей фільм завдячує переважно акторці </w:t>
      </w:r>
      <w:hyperlink r:id="rId55" w:tooltip="Хема Маліна (ще не написана)" w:history="1">
        <w:r w:rsidRPr="00FD2757">
          <w:rPr>
            <w:rFonts w:ascii="Times New Roman" w:eastAsia="Times New Roman" w:hAnsi="Times New Roman" w:cs="Times New Roman"/>
            <w:sz w:val="28"/>
            <w:szCs w:val="28"/>
          </w:rPr>
          <w:t>Хемі Маліні</w:t>
        </w:r>
      </w:hyperlink>
      <w:r w:rsidRPr="00BA08E8">
        <w:rPr>
          <w:rFonts w:ascii="Times New Roman" w:eastAsia="Times New Roman" w:hAnsi="Times New Roman" w:cs="Times New Roman"/>
          <w:sz w:val="28"/>
          <w:szCs w:val="28"/>
        </w:rPr>
        <w:t>, яку вважають родоначальницею нової ери в індійському кіно.</w:t>
      </w:r>
    </w:p>
    <w:p w:rsidR="00BA08E8" w:rsidRPr="00FD2757" w:rsidRDefault="00BA08E8" w:rsidP="00B472E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 березня 2015 року </w:t>
      </w:r>
      <w:hyperlink r:id="rId56" w:tooltip="Перший національний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Перший національний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телеканал розпочав показ індійських кінострічок що очолили список найкасовіших фільмів </w:t>
      </w:r>
      <w:hyperlink r:id="rId57" w:tooltip="Боллівуд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Боллівуду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та здобули декілька найпрестижніших кінонагород (</w:t>
      </w:r>
      <w:r w:rsidRPr="00FD27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«Три ідіоти», «Студент року», «Коктейль» та «Життя не може бути нудним»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) з українським </w:t>
      </w:r>
      <w:hyperlink r:id="rId58" w:tooltip="Дубляж" w:history="1">
        <w:r w:rsidRPr="00FD275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дубляжем</w:t>
        </w:r>
      </w:hyperlink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Щоправда, в січні 2015 року ці три індійські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ічки (а також </w:t>
      </w:r>
      <w:r w:rsidRPr="00FD27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«Квант Індії», «Танцівниця та її мистецтво», «Індія енергетична», «6 ярдів грації», «Індія та Європа: палімпсест», «Йога» та «Жінки у блакитних беретах» тощо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) вже були показані, але тоді UA: Перший їх озвучив та показав російською мовою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 індійських фільмів на Першому пройшов за умовами договору про передачу прав на трансляцію сучасної продукції індійського виробництва. Його у грудні 2014 року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ідписали від індійської сторони — Надзвичайний і Повноважний Посол Індії в Україні Раджив Кумар Чандер та від української — генеральний директор Національної телекомпанії України Зураб Аласанія</w:t>
      </w:r>
    </w:p>
    <w:p w:rsidR="00BA08E8" w:rsidRPr="00FD2757" w:rsidRDefault="00BA08E8" w:rsidP="00BA08E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BA08E8" w:rsidRPr="00FD2757" w:rsidRDefault="00BA08E8" w:rsidP="00B472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57">
        <w:rPr>
          <w:rFonts w:ascii="Times New Roman" w:hAnsi="Times New Roman" w:cs="Times New Roman"/>
          <w:b/>
          <w:sz w:val="28"/>
          <w:szCs w:val="28"/>
          <w:lang w:val="uk-UA"/>
        </w:rPr>
        <w:t>Азійський кінематограф</w:t>
      </w:r>
    </w:p>
    <w:p w:rsidR="00B472ED" w:rsidRPr="00B472ED" w:rsidRDefault="00BA08E8" w:rsidP="00B47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2757">
        <w:rPr>
          <w:rFonts w:ascii="Times New Roman" w:hAnsi="Times New Roman" w:cs="Times New Roman"/>
          <w:sz w:val="28"/>
          <w:szCs w:val="28"/>
          <w:lang w:val="uk-UA"/>
        </w:rPr>
        <w:t>Про азійський кінематограф ще немає даних в інтернеті. Ця галузь ще розробляється і потребує окремого вивчення.</w:t>
      </w:r>
      <w:r w:rsidR="00B4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8A3" w:rsidRPr="00FD2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Цьогоріч на Азійському кінофестивалі в Макао спеціальну нагороду за внесок у кінематограф отримав 78-річний Ім Квон-тек, один з найвідоміших</w:t>
      </w:r>
    </w:p>
    <w:p w:rsidR="00BA08E8" w:rsidRPr="00FD2757" w:rsidRDefault="007968A3" w:rsidP="00BA08E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найуспішніших режисерів Південної Кореї.</w:t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72E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Нагороду за найкращу режисуру виграла жінка-режисер з Китаю Енн Гуей за фільм “Золота ера”. </w:t>
      </w:r>
      <w:r w:rsidRPr="00FD2757">
        <w:rPr>
          <w:rFonts w:ascii="Times New Roman" w:hAnsi="Times New Roman" w:cs="Times New Roman"/>
          <w:sz w:val="28"/>
          <w:szCs w:val="28"/>
        </w:rPr>
        <w:br/>
      </w:r>
      <w:r w:rsidRPr="00FD2757">
        <w:rPr>
          <w:rFonts w:ascii="Times New Roman" w:hAnsi="Times New Roman" w:cs="Times New Roman"/>
          <w:sz w:val="28"/>
          <w:szCs w:val="28"/>
        </w:rPr>
        <w:br/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67-річна Енн Гуей відома своїми контроверсійними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ічками на суспільно-громадську тематику. Тригодинна біопік “Золота ера” присвячено видатній китайській письменниці першої третини 20 століття Ксяо Гонґ. </w:t>
      </w:r>
      <w:r w:rsidRPr="00FD2757">
        <w:rPr>
          <w:rFonts w:ascii="Times New Roman" w:hAnsi="Times New Roman" w:cs="Times New Roman"/>
          <w:sz w:val="28"/>
          <w:szCs w:val="28"/>
        </w:rPr>
        <w:br/>
      </w:r>
      <w:r w:rsidRPr="00FD2757">
        <w:rPr>
          <w:rFonts w:ascii="Times New Roman" w:hAnsi="Times New Roman" w:cs="Times New Roman"/>
          <w:sz w:val="28"/>
          <w:szCs w:val="28"/>
        </w:rPr>
        <w:br/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Загалом китайська кіноіндустрія стала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іумфатором фестивалю в Макао: вона виграла 10 нагород у 14 категоріях. </w:t>
      </w:r>
      <w:r w:rsidRPr="00FD2757">
        <w:rPr>
          <w:rFonts w:ascii="Times New Roman" w:hAnsi="Times New Roman" w:cs="Times New Roman"/>
          <w:sz w:val="28"/>
          <w:szCs w:val="28"/>
        </w:rPr>
        <w:br/>
      </w:r>
      <w:r w:rsidRPr="00FD2757">
        <w:rPr>
          <w:rFonts w:ascii="Times New Roman" w:hAnsi="Times New Roman" w:cs="Times New Roman"/>
          <w:sz w:val="28"/>
          <w:szCs w:val="28"/>
        </w:rPr>
        <w:br/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“Ми всі – дуже схвильовані, адже, очевидно, у нашій роботі є свої труднощі – цензури ніхто не скасовував, ми не маємо права знімати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іно на будь-яку тему, на яку нам заманеться. Але,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хай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що, є чимало позитиву”, – каже Енн Гуей.</w:t>
      </w:r>
      <w:r w:rsidRPr="00FD2757">
        <w:rPr>
          <w:rFonts w:ascii="Times New Roman" w:hAnsi="Times New Roman" w:cs="Times New Roman"/>
          <w:sz w:val="28"/>
          <w:szCs w:val="28"/>
        </w:rPr>
        <w:br/>
      </w:r>
      <w:r w:rsidRPr="00FD2757">
        <w:rPr>
          <w:rFonts w:ascii="Times New Roman" w:hAnsi="Times New Roman" w:cs="Times New Roman"/>
          <w:sz w:val="28"/>
          <w:szCs w:val="28"/>
        </w:rPr>
        <w:br/>
      </w: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Нагороду в категорії “Найкращий фільм” отримала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ічка “Сліпий масаж” – про групу незрячих терапевтів-масажистів. </w:t>
      </w:r>
    </w:p>
    <w:p w:rsidR="007968A3" w:rsidRPr="00FD2757" w:rsidRDefault="007968A3" w:rsidP="007968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57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530225</wp:posOffset>
            </wp:positionV>
            <wp:extent cx="4053205" cy="2114550"/>
            <wp:effectExtent l="19050" t="0" r="4445" b="0"/>
            <wp:wrapSquare wrapText="bothSides"/>
            <wp:docPr id="2" name="Рисунок 1" descr="tut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anik.jp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rFonts w:ascii="Times New Roman" w:hAnsi="Times New Roman" w:cs="Times New Roman"/>
          <w:b/>
          <w:sz w:val="28"/>
          <w:szCs w:val="28"/>
          <w:lang w:val="uk-UA"/>
        </w:rPr>
        <w:t>Цікаві факти про найкасовіші фільми в історії кінематографа.</w:t>
      </w:r>
    </w:p>
    <w:p w:rsidR="007968A3" w:rsidRPr="00FD2757" w:rsidRDefault="007968A3" w:rsidP="007968A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грудня 1997 відбулася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ітова прем'єра фільму «Титанік», знятого Джеймсом Кемероном. Цей фільм став найкасовішим в історії кінематографа та утримував це звання протягом 12 років, до виходу на екрани ще одного з кінотворів Кемерона - «Аватара». Сьогодні до Вашої уваги добірка цікавих фактів про найкасовіші фільми </w:t>
      </w:r>
      <w:proofErr w:type="gramStart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FD2757">
        <w:rPr>
          <w:rFonts w:ascii="Times New Roman" w:hAnsi="Times New Roman" w:cs="Times New Roman"/>
          <w:sz w:val="28"/>
          <w:szCs w:val="28"/>
          <w:shd w:val="clear" w:color="auto" w:fill="FFFFFF"/>
        </w:rPr>
        <w:t>ітового кінематографа.</w:t>
      </w:r>
    </w:p>
    <w:p w:rsidR="007968A3" w:rsidRPr="007968A3" w:rsidRDefault="007968A3" w:rsidP="007968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8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«Аватар» Джеймса Кемерона став справжнім проривом в </w:t>
      </w:r>
      <w:proofErr w:type="gramStart"/>
      <w:r w:rsidRPr="007968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св</w:t>
      </w:r>
      <w:proofErr w:type="gramEnd"/>
      <w:r w:rsidRPr="007968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ітовому кінематографі</w:t>
      </w:r>
    </w:p>
    <w:p w:rsidR="007968A3" w:rsidRPr="00FD2757" w:rsidRDefault="007968A3" w:rsidP="007968A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143510</wp:posOffset>
            </wp:positionV>
            <wp:extent cx="4019550" cy="2514600"/>
            <wp:effectExtent l="19050" t="0" r="0" b="0"/>
            <wp:wrapSquare wrapText="bothSides"/>
            <wp:docPr id="3" name="Рисунок 2" descr="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</w:rPr>
        <w:t xml:space="preserve">Фільм Джеймса Кемерона «Аватар», який вийшов в прокат в 2009 році, здивував </w:t>
      </w:r>
      <w:proofErr w:type="gramStart"/>
      <w:r w:rsidRPr="00FD2757">
        <w:rPr>
          <w:sz w:val="28"/>
          <w:szCs w:val="28"/>
        </w:rPr>
        <w:t>св</w:t>
      </w:r>
      <w:proofErr w:type="gramEnd"/>
      <w:r w:rsidRPr="00FD2757">
        <w:rPr>
          <w:sz w:val="28"/>
          <w:szCs w:val="28"/>
        </w:rPr>
        <w:t>іт масштабністю та спецефектами, ставши справжнім проривом у кінематографі. Він став першим фільмом в історії, світові збори якого переступили межу в 2 мільярди доларів.</w:t>
      </w:r>
    </w:p>
    <w:p w:rsidR="007968A3" w:rsidRPr="00FD2757" w:rsidRDefault="007968A3" w:rsidP="007968A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60% </w:t>
      </w:r>
      <w:proofErr w:type="gramStart"/>
      <w:r w:rsidRPr="00FD2757">
        <w:rPr>
          <w:sz w:val="28"/>
          <w:szCs w:val="28"/>
        </w:rPr>
        <w:t>стр</w:t>
      </w:r>
      <w:proofErr w:type="gramEnd"/>
      <w:r w:rsidRPr="00FD2757">
        <w:rPr>
          <w:sz w:val="28"/>
          <w:szCs w:val="28"/>
        </w:rPr>
        <w:t>ічки фільму створені за допомогою комп'ютерної графіки, а всього для створення картини було потрібно близько 1024 терабайти дискового простору. Були у фільмі і «живі сцени», більшість з яких знімалася серед спеціально створених величезних декорацій у мі</w:t>
      </w:r>
      <w:proofErr w:type="gramStart"/>
      <w:r w:rsidRPr="00FD2757">
        <w:rPr>
          <w:sz w:val="28"/>
          <w:szCs w:val="28"/>
        </w:rPr>
        <w:t>ст</w:t>
      </w:r>
      <w:proofErr w:type="gramEnd"/>
      <w:r w:rsidRPr="00FD2757">
        <w:rPr>
          <w:sz w:val="28"/>
          <w:szCs w:val="28"/>
        </w:rPr>
        <w:t xml:space="preserve">і Веллінгтон (Нова Зеландія). Для створення декорацій було залучено 150 </w:t>
      </w:r>
      <w:proofErr w:type="gramStart"/>
      <w:r w:rsidRPr="00FD2757">
        <w:rPr>
          <w:sz w:val="28"/>
          <w:szCs w:val="28"/>
        </w:rPr>
        <w:t>п</w:t>
      </w:r>
      <w:proofErr w:type="gramEnd"/>
      <w:r w:rsidRPr="00FD2757">
        <w:rPr>
          <w:sz w:val="28"/>
          <w:szCs w:val="28"/>
        </w:rPr>
        <w:t xml:space="preserve">ідрядників-будівельників. Кілька разів для натуральних зйомок Кемерон зі знімальною групою виїжджали в Китай, в Чжанцзяцзе-національний парк, який відомий своєю містичною красою. Це місце довгий час було невідомо </w:t>
      </w:r>
      <w:proofErr w:type="gramStart"/>
      <w:r w:rsidRPr="00FD2757">
        <w:rPr>
          <w:sz w:val="28"/>
          <w:szCs w:val="28"/>
        </w:rPr>
        <w:t>св</w:t>
      </w:r>
      <w:proofErr w:type="gramEnd"/>
      <w:r w:rsidRPr="00FD2757">
        <w:rPr>
          <w:sz w:val="28"/>
          <w:szCs w:val="28"/>
        </w:rPr>
        <w:t>ітовій громадськості, та тільки в 1992 році заповідник був зарахований ЮНЕСКО до Всесвітньої спадщини. Сьогодні мільйони туристів прагнуть потрапити в заповідник, щоб побачити гори Юліньюань, що стали прообразом Літаючих гі</w:t>
      </w:r>
      <w:proofErr w:type="gramStart"/>
      <w:r w:rsidRPr="00FD2757">
        <w:rPr>
          <w:sz w:val="28"/>
          <w:szCs w:val="28"/>
        </w:rPr>
        <w:t>р</w:t>
      </w:r>
      <w:proofErr w:type="gramEnd"/>
      <w:r w:rsidRPr="00FD2757">
        <w:rPr>
          <w:sz w:val="28"/>
          <w:szCs w:val="28"/>
        </w:rPr>
        <w:t xml:space="preserve"> Пандори.</w:t>
      </w:r>
    </w:p>
    <w:p w:rsidR="007968A3" w:rsidRPr="00FD2757" w:rsidRDefault="007968A3" w:rsidP="007968A3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sz w:val="28"/>
          <w:szCs w:val="28"/>
          <w:bdr w:val="none" w:sz="0" w:space="0" w:color="auto" w:frame="1"/>
        </w:rPr>
        <w:lastRenderedPageBreak/>
        <w:t>Для зйомок «Титаніка» побудували модель корабля практично в натуральну величину</w:t>
      </w:r>
    </w:p>
    <w:p w:rsidR="007968A3" w:rsidRPr="00FD2757" w:rsidRDefault="007968A3" w:rsidP="007968A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8A3" w:rsidRPr="00FD2757" w:rsidRDefault="007968A3" w:rsidP="007968A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3543300" cy="2247900"/>
            <wp:effectExtent l="19050" t="0" r="0" b="0"/>
            <wp:wrapSquare wrapText="bothSides"/>
            <wp:docPr id="4" name="Рисунок 3" descr="tuta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anik2.jp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</w:rPr>
        <w:t xml:space="preserve">Друге місце у </w:t>
      </w:r>
      <w:proofErr w:type="gramStart"/>
      <w:r w:rsidRPr="00FD2757">
        <w:rPr>
          <w:sz w:val="28"/>
          <w:szCs w:val="28"/>
        </w:rPr>
        <w:t>св</w:t>
      </w:r>
      <w:proofErr w:type="gramEnd"/>
      <w:r w:rsidRPr="00FD2757">
        <w:rPr>
          <w:sz w:val="28"/>
          <w:szCs w:val="28"/>
        </w:rPr>
        <w:t>ітовому рейтингу найкасовіших фільмів займає ще одна картина Джеймса Кемерона - знятий в 1997 році фільм-катастрофа «Титанік». Цей фільм до того ж є рекордсменом-оскароносцем. Він висувався на здобуття премії «Оскар» в 14 номінаці</w:t>
      </w:r>
      <w:proofErr w:type="gramStart"/>
      <w:r w:rsidRPr="00FD2757">
        <w:rPr>
          <w:sz w:val="28"/>
          <w:szCs w:val="28"/>
        </w:rPr>
        <w:t>ях та</w:t>
      </w:r>
      <w:proofErr w:type="gramEnd"/>
      <w:r w:rsidRPr="00FD2757">
        <w:rPr>
          <w:sz w:val="28"/>
          <w:szCs w:val="28"/>
        </w:rPr>
        <w:t xml:space="preserve"> отримав в результаті 11, у тому числі і нагороду «Кращий фільм року».</w:t>
      </w:r>
    </w:p>
    <w:p w:rsidR="007968A3" w:rsidRPr="00FD2757" w:rsidRDefault="007968A3" w:rsidP="007968A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Для зйомок «Титаніка» в Мексиці на узбережжі Розаріто побудували абсолютно нову </w:t>
      </w:r>
      <w:proofErr w:type="gramStart"/>
      <w:r w:rsidRPr="00FD2757">
        <w:rPr>
          <w:sz w:val="28"/>
          <w:szCs w:val="28"/>
        </w:rPr>
        <w:t>студ</w:t>
      </w:r>
      <w:proofErr w:type="gramEnd"/>
      <w:r w:rsidRPr="00FD2757">
        <w:rPr>
          <w:sz w:val="28"/>
          <w:szCs w:val="28"/>
        </w:rPr>
        <w:t xml:space="preserve">ію. У величезному басейні був споруджений макет корабля 231 метр в довжину, що всього на 34 метри коротший за справжній лайнер. Зйомки велися з 50-метрового крана, встановленого на рейках. Кадри </w:t>
      </w:r>
      <w:proofErr w:type="gramStart"/>
      <w:r w:rsidRPr="00FD2757">
        <w:rPr>
          <w:sz w:val="28"/>
          <w:szCs w:val="28"/>
        </w:rPr>
        <w:t>п</w:t>
      </w:r>
      <w:proofErr w:type="gramEnd"/>
      <w:r w:rsidRPr="00FD2757">
        <w:rPr>
          <w:sz w:val="28"/>
          <w:szCs w:val="28"/>
        </w:rPr>
        <w:t xml:space="preserve">ідводної зйомки у фільмі займають всього 12 хвилин, але для того, щоб їх отримати, творцям фільму довелося опускатися на глибину 12 разів та проводити під водою по кілька годин. </w:t>
      </w:r>
      <w:proofErr w:type="gramStart"/>
      <w:r w:rsidRPr="00FD2757">
        <w:rPr>
          <w:sz w:val="28"/>
          <w:szCs w:val="28"/>
        </w:rPr>
        <w:t>Для деяких кадрів картинка передавалася пристроєм, який встановили всередині останків «Титаніка».</w:t>
      </w:r>
      <w:proofErr w:type="gramEnd"/>
    </w:p>
    <w:p w:rsidR="007968A3" w:rsidRPr="00FD2757" w:rsidRDefault="007968A3" w:rsidP="007968A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>Неймовірно, але факт! Коли Джеймс Кемерон працював над сценарієм до фільму, він був упевнений, що Роуз Деві</w:t>
      </w:r>
      <w:proofErr w:type="gramStart"/>
      <w:r w:rsidRPr="00FD2757">
        <w:rPr>
          <w:sz w:val="28"/>
          <w:szCs w:val="28"/>
        </w:rPr>
        <w:t>тт</w:t>
      </w:r>
      <w:proofErr w:type="gramEnd"/>
      <w:r w:rsidRPr="00FD2757">
        <w:rPr>
          <w:sz w:val="28"/>
          <w:szCs w:val="28"/>
        </w:rPr>
        <w:t xml:space="preserve"> Букатер та Джек Доусон - вигадані персонажі. Але вже після того, як сценарій був готовий, режисер дізнався, що одним з пасажирів лайнера був «Дж. Доусон». Джозеф Доусон 1888 року народження був жителем Дублі</w:t>
      </w:r>
      <w:proofErr w:type="gramStart"/>
      <w:r w:rsidRPr="00FD2757">
        <w:rPr>
          <w:sz w:val="28"/>
          <w:szCs w:val="28"/>
        </w:rPr>
        <w:t>на</w:t>
      </w:r>
      <w:proofErr w:type="gramEnd"/>
      <w:r w:rsidRPr="00FD2757">
        <w:rPr>
          <w:sz w:val="28"/>
          <w:szCs w:val="28"/>
        </w:rPr>
        <w:t xml:space="preserve">. Він похований з рештою загиблими в Новій Шотландії. </w:t>
      </w:r>
      <w:proofErr w:type="gramStart"/>
      <w:r w:rsidRPr="00FD2757">
        <w:rPr>
          <w:sz w:val="28"/>
          <w:szCs w:val="28"/>
        </w:rPr>
        <w:t>П</w:t>
      </w:r>
      <w:proofErr w:type="gramEnd"/>
      <w:r w:rsidRPr="00FD2757">
        <w:rPr>
          <w:sz w:val="28"/>
          <w:szCs w:val="28"/>
        </w:rPr>
        <w:t>ісля виходу на екрани фільму Кемерона могила №227, в якій похований Доусон, - найбільш відвідувана на кладовищі.</w:t>
      </w:r>
    </w:p>
    <w:p w:rsidR="007968A3" w:rsidRPr="00FD2757" w:rsidRDefault="007968A3" w:rsidP="007968A3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394970</wp:posOffset>
            </wp:positionV>
            <wp:extent cx="3655060" cy="2305050"/>
            <wp:effectExtent l="19050" t="0" r="2540" b="0"/>
            <wp:wrapSquare wrapText="bothSides"/>
            <wp:docPr id="5" name="Рисунок 4" descr="dzheik_dzhullinx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heik_dzhullinxol.jp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  <w:bdr w:val="none" w:sz="0" w:space="0" w:color="auto" w:frame="1"/>
        </w:rPr>
        <w:t>Джейку Джиллінхолу на зйомках «Месників» вибили зуб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>Третє місце зі зборами в 1 518 594 910 мільярди доларів у фільма Джосса</w:t>
      </w:r>
      <w:proofErr w:type="gramStart"/>
      <w:r w:rsidRPr="00FD2757">
        <w:rPr>
          <w:sz w:val="28"/>
          <w:szCs w:val="28"/>
        </w:rPr>
        <w:t xml:space="preserve"> У</w:t>
      </w:r>
      <w:proofErr w:type="gramEnd"/>
      <w:r w:rsidRPr="00FD2757">
        <w:rPr>
          <w:sz w:val="28"/>
          <w:szCs w:val="28"/>
        </w:rPr>
        <w:t>ідона «Месники». Цей фільм виділяється не тільки касовими зборами та історією створення, але і величезним інтересом з боку медіа. Адже</w:t>
      </w:r>
      <w:proofErr w:type="gramStart"/>
      <w:r w:rsidRPr="00FD2757">
        <w:rPr>
          <w:sz w:val="28"/>
          <w:szCs w:val="28"/>
        </w:rPr>
        <w:t xml:space="preserve"> У</w:t>
      </w:r>
      <w:proofErr w:type="gramEnd"/>
      <w:r w:rsidRPr="00FD2757">
        <w:rPr>
          <w:sz w:val="28"/>
          <w:szCs w:val="28"/>
        </w:rPr>
        <w:t xml:space="preserve">ідон запросив </w:t>
      </w:r>
      <w:r w:rsidRPr="00FD2757">
        <w:rPr>
          <w:sz w:val="28"/>
          <w:szCs w:val="28"/>
        </w:rPr>
        <w:lastRenderedPageBreak/>
        <w:t>в свою картину зірок першої величини.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Відомо, що на знімальному майданчику постійно відбувалися сутички </w:t>
      </w:r>
      <w:proofErr w:type="gramStart"/>
      <w:r w:rsidRPr="00FD2757">
        <w:rPr>
          <w:sz w:val="28"/>
          <w:szCs w:val="28"/>
        </w:rPr>
        <w:t>між</w:t>
      </w:r>
      <w:proofErr w:type="gramEnd"/>
      <w:r w:rsidRPr="00FD2757">
        <w:rPr>
          <w:sz w:val="28"/>
          <w:szCs w:val="28"/>
        </w:rPr>
        <w:t xml:space="preserve"> Марком Руффало (Халк) та Робертом Дауні молодшим (Залізна Людина). Одна з таких сутичок закінчилася тривіальним мордобоєм, </w:t>
      </w:r>
      <w:proofErr w:type="gramStart"/>
      <w:r w:rsidRPr="00FD2757">
        <w:rPr>
          <w:sz w:val="28"/>
          <w:szCs w:val="28"/>
        </w:rPr>
        <w:t>п</w:t>
      </w:r>
      <w:proofErr w:type="gramEnd"/>
      <w:r w:rsidRPr="00FD2757">
        <w:rPr>
          <w:sz w:val="28"/>
          <w:szCs w:val="28"/>
        </w:rPr>
        <w:t xml:space="preserve">ід час якого без зуба залишився ні в чому не винний Джейк Джиллінхол, який знімався в головній ролі. Результат інциденту виявився несподіваним: Дауні та Руффало з тих </w:t>
      </w:r>
      <w:proofErr w:type="gramStart"/>
      <w:r w:rsidRPr="00FD2757">
        <w:rPr>
          <w:sz w:val="28"/>
          <w:szCs w:val="28"/>
        </w:rPr>
        <w:t>п</w:t>
      </w:r>
      <w:proofErr w:type="gramEnd"/>
      <w:r w:rsidRPr="00FD2757">
        <w:rPr>
          <w:sz w:val="28"/>
          <w:szCs w:val="28"/>
        </w:rPr>
        <w:t>ір стали хорошими друзями, а зуб Джиллінхола продали на благодійному аукціоні за 98 тисяч доларів.</w:t>
      </w:r>
    </w:p>
    <w:p w:rsidR="00FD2757" w:rsidRPr="00FD2757" w:rsidRDefault="00FD2757" w:rsidP="00FD2757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sz w:val="28"/>
          <w:szCs w:val="28"/>
          <w:bdr w:val="none" w:sz="0" w:space="0" w:color="auto" w:frame="1"/>
        </w:rPr>
        <w:t>Після зйомок у «Поттеріані» Деніел Редкліфф став багатшим за принца</w:t>
      </w:r>
      <w:proofErr w:type="gramStart"/>
      <w:r w:rsidRPr="00FD2757">
        <w:rPr>
          <w:sz w:val="28"/>
          <w:szCs w:val="28"/>
          <w:bdr w:val="none" w:sz="0" w:space="0" w:color="auto" w:frame="1"/>
        </w:rPr>
        <w:t xml:space="preserve"> В</w:t>
      </w:r>
      <w:proofErr w:type="gramEnd"/>
      <w:r w:rsidRPr="00FD2757">
        <w:rPr>
          <w:sz w:val="28"/>
          <w:szCs w:val="28"/>
          <w:bdr w:val="none" w:sz="0" w:space="0" w:color="auto" w:frame="1"/>
        </w:rPr>
        <w:t>ільяма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85725</wp:posOffset>
            </wp:positionV>
            <wp:extent cx="2265045" cy="1247775"/>
            <wp:effectExtent l="19050" t="0" r="1905" b="0"/>
            <wp:wrapSquare wrapText="bothSides"/>
            <wp:docPr id="6" name="Рисунок 5" descr="garry_p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ry_potter.jp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</w:rPr>
        <w:t xml:space="preserve">Збори фільму «Гаррі Поттер та Смертельні реліквії: частина 2», який вийшов на екрани кінотеатрів </w:t>
      </w:r>
      <w:proofErr w:type="gramStart"/>
      <w:r w:rsidRPr="00FD2757">
        <w:rPr>
          <w:sz w:val="28"/>
          <w:szCs w:val="28"/>
        </w:rPr>
        <w:t>в</w:t>
      </w:r>
      <w:proofErr w:type="gramEnd"/>
      <w:r w:rsidRPr="00FD2757">
        <w:rPr>
          <w:sz w:val="28"/>
          <w:szCs w:val="28"/>
        </w:rPr>
        <w:t xml:space="preserve"> 2011 році, склали 1 341 511 219 мільярдів доларів. Відомо, що в наймасштабнішій батальній сцені фільму - фінальній битві, де брали участь 400 смертежерів та єгерів - було задіяно 400 дітей та їх вчителі</w:t>
      </w:r>
      <w:proofErr w:type="gramStart"/>
      <w:r w:rsidRPr="00FD2757">
        <w:rPr>
          <w:sz w:val="28"/>
          <w:szCs w:val="28"/>
        </w:rPr>
        <w:t>в</w:t>
      </w:r>
      <w:proofErr w:type="gramEnd"/>
      <w:r w:rsidRPr="00FD2757">
        <w:rPr>
          <w:sz w:val="28"/>
          <w:szCs w:val="28"/>
        </w:rPr>
        <w:t>.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Може здатися дещо дивним, але найнеприємнішою для акторів Руперта Грінта та Емми Уотсон, за їхніми словами, виявилася сцена їх поцілунку. «Це було жахливо!» - говорять актори про сцену, яка була знята з 10-го дубля, що, втім, для </w:t>
      </w:r>
      <w:proofErr w:type="gramStart"/>
      <w:r w:rsidRPr="00FD2757">
        <w:rPr>
          <w:sz w:val="28"/>
          <w:szCs w:val="28"/>
        </w:rPr>
        <w:t>таких</w:t>
      </w:r>
      <w:proofErr w:type="gramEnd"/>
      <w:r w:rsidRPr="00FD2757">
        <w:rPr>
          <w:sz w:val="28"/>
          <w:szCs w:val="28"/>
        </w:rPr>
        <w:t xml:space="preserve"> знімальних моментів дуже мало.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>За 9 років роботи над проектом Деніел Редкліфф, який знявся в ролі Гаррі Поттера, став одним з найбагатших людей у ​​Великобританії. Його статки оцінили в 28,5 мільйонів фунтів стерлінгів, що більше, ніж стан принца</w:t>
      </w:r>
      <w:proofErr w:type="gramStart"/>
      <w:r w:rsidRPr="00FD2757">
        <w:rPr>
          <w:sz w:val="28"/>
          <w:szCs w:val="28"/>
        </w:rPr>
        <w:t xml:space="preserve"> В</w:t>
      </w:r>
      <w:proofErr w:type="gramEnd"/>
      <w:r w:rsidRPr="00FD2757">
        <w:rPr>
          <w:sz w:val="28"/>
          <w:szCs w:val="28"/>
        </w:rPr>
        <w:t>ільяма.</w:t>
      </w:r>
    </w:p>
    <w:p w:rsidR="00FD2757" w:rsidRPr="00FD2757" w:rsidRDefault="00FD2757" w:rsidP="00FD2757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327660</wp:posOffset>
            </wp:positionV>
            <wp:extent cx="3119120" cy="1781175"/>
            <wp:effectExtent l="19050" t="0" r="5080" b="0"/>
            <wp:wrapSquare wrapText="bothSides"/>
            <wp:docPr id="7" name="Рисунок 6" descr="zalizna_ljyd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izna_ljyduna.jp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  <w:bdr w:val="none" w:sz="0" w:space="0" w:color="auto" w:frame="1"/>
        </w:rPr>
        <w:t>У зйомках «Залізної людини 3» брали участь 630 парашутисті</w:t>
      </w:r>
      <w:proofErr w:type="gramStart"/>
      <w:r w:rsidRPr="00FD2757">
        <w:rPr>
          <w:sz w:val="28"/>
          <w:szCs w:val="28"/>
          <w:bdr w:val="none" w:sz="0" w:space="0" w:color="auto" w:frame="1"/>
        </w:rPr>
        <w:t>в</w:t>
      </w:r>
      <w:proofErr w:type="gramEnd"/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Фільм «Залізна людина 3» (2013 </w:t>
      </w:r>
      <w:proofErr w:type="gramStart"/>
      <w:r w:rsidRPr="00FD2757">
        <w:rPr>
          <w:sz w:val="28"/>
          <w:szCs w:val="28"/>
        </w:rPr>
        <w:t>р</w:t>
      </w:r>
      <w:proofErr w:type="gramEnd"/>
      <w:r w:rsidRPr="00FD2757">
        <w:rPr>
          <w:sz w:val="28"/>
          <w:szCs w:val="28"/>
        </w:rPr>
        <w:t xml:space="preserve">ік), який заробив у прокаті 1 215 439 994 мільярди доларів, вивів на новий рівень візуальні ефекти. У зйомках цього фільму брали участь 630 парашутистів. Команда професійних скайдайверів </w:t>
      </w:r>
      <w:proofErr w:type="gramStart"/>
      <w:r w:rsidRPr="00FD2757">
        <w:rPr>
          <w:sz w:val="28"/>
          <w:szCs w:val="28"/>
        </w:rPr>
        <w:t>проводила</w:t>
      </w:r>
      <w:proofErr w:type="gramEnd"/>
      <w:r w:rsidRPr="00FD2757">
        <w:rPr>
          <w:sz w:val="28"/>
          <w:szCs w:val="28"/>
        </w:rPr>
        <w:t xml:space="preserve"> вивірені до секунди стрибки протягом 10 днів.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Також уважні глядачі не могли не помітити на пальцях Ванко, татуювання - черв'яки, трефи, бубни та </w:t>
      </w:r>
      <w:proofErr w:type="gramStart"/>
      <w:r w:rsidRPr="00FD2757">
        <w:rPr>
          <w:sz w:val="28"/>
          <w:szCs w:val="28"/>
        </w:rPr>
        <w:t>п</w:t>
      </w:r>
      <w:proofErr w:type="gramEnd"/>
      <w:r w:rsidRPr="00FD2757">
        <w:rPr>
          <w:sz w:val="28"/>
          <w:szCs w:val="28"/>
        </w:rPr>
        <w:t>іки, що означають, що герой сидів за згвалтування малолітньої дівчинки, за крадіжку та за хуліганство. За сюжетом фільму, Ванко - фізик, який відсиді</w:t>
      </w:r>
      <w:proofErr w:type="gramStart"/>
      <w:r w:rsidRPr="00FD2757">
        <w:rPr>
          <w:sz w:val="28"/>
          <w:szCs w:val="28"/>
        </w:rPr>
        <w:t>в</w:t>
      </w:r>
      <w:proofErr w:type="gramEnd"/>
      <w:r w:rsidRPr="00FD2757">
        <w:rPr>
          <w:sz w:val="28"/>
          <w:szCs w:val="28"/>
        </w:rPr>
        <w:t xml:space="preserve"> за торгівлю плутонієм.</w:t>
      </w:r>
    </w:p>
    <w:p w:rsidR="00FD2757" w:rsidRPr="00FD2757" w:rsidRDefault="00FD2757" w:rsidP="00FD2757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sz w:val="28"/>
          <w:szCs w:val="28"/>
          <w:bdr w:val="none" w:sz="0" w:space="0" w:color="auto" w:frame="1"/>
        </w:rPr>
        <w:t xml:space="preserve">На зйомках фільму «Трансформери 3: Темна сторона Місяця» розбили понад </w:t>
      </w:r>
      <w:proofErr w:type="gramStart"/>
      <w:r w:rsidRPr="00FD2757">
        <w:rPr>
          <w:sz w:val="28"/>
          <w:szCs w:val="28"/>
          <w:bdr w:val="none" w:sz="0" w:space="0" w:color="auto" w:frame="1"/>
        </w:rPr>
        <w:t>п</w:t>
      </w:r>
      <w:proofErr w:type="gramEnd"/>
      <w:r w:rsidRPr="00FD2757">
        <w:rPr>
          <w:sz w:val="28"/>
          <w:szCs w:val="28"/>
          <w:bdr w:val="none" w:sz="0" w:space="0" w:color="auto" w:frame="1"/>
        </w:rPr>
        <w:t>івтисячі авто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133350</wp:posOffset>
            </wp:positionV>
            <wp:extent cx="3267075" cy="1971675"/>
            <wp:effectExtent l="19050" t="0" r="9525" b="0"/>
            <wp:wrapSquare wrapText="bothSides"/>
            <wp:docPr id="8" name="Рисунок 7" descr="transformer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eru3.jp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D2757">
        <w:rPr>
          <w:sz w:val="28"/>
          <w:szCs w:val="28"/>
        </w:rPr>
        <w:t>К</w:t>
      </w:r>
      <w:proofErr w:type="gramEnd"/>
      <w:r w:rsidRPr="00FD2757">
        <w:rPr>
          <w:sz w:val="28"/>
          <w:szCs w:val="28"/>
        </w:rPr>
        <w:t>і</w:t>
      </w:r>
      <w:proofErr w:type="gramStart"/>
      <w:r w:rsidRPr="00FD2757">
        <w:rPr>
          <w:sz w:val="28"/>
          <w:szCs w:val="28"/>
        </w:rPr>
        <w:t>ноком</w:t>
      </w:r>
      <w:proofErr w:type="gramEnd"/>
      <w:r w:rsidRPr="00FD2757">
        <w:rPr>
          <w:sz w:val="28"/>
          <w:szCs w:val="28"/>
        </w:rPr>
        <w:t xml:space="preserve">ікс режисера Шейна Блека «Трансформери 3: Темна сторона Місяця» зібрав у </w:t>
      </w:r>
      <w:proofErr w:type="gramStart"/>
      <w:r w:rsidRPr="00FD2757">
        <w:rPr>
          <w:sz w:val="28"/>
          <w:szCs w:val="28"/>
        </w:rPr>
        <w:t>св</w:t>
      </w:r>
      <w:proofErr w:type="gramEnd"/>
      <w:r w:rsidRPr="00FD2757">
        <w:rPr>
          <w:sz w:val="28"/>
          <w:szCs w:val="28"/>
        </w:rPr>
        <w:t xml:space="preserve">ітовому прокаті 1 215 439 994 мільярди доларів та  посів у рейтингу найкасовіших фільмів шосте місце. Цей фільм поставив рекорд за кількістю розбитих </w:t>
      </w:r>
      <w:proofErr w:type="gramStart"/>
      <w:r w:rsidRPr="00FD2757">
        <w:rPr>
          <w:sz w:val="28"/>
          <w:szCs w:val="28"/>
        </w:rPr>
        <w:t>п</w:t>
      </w:r>
      <w:proofErr w:type="gramEnd"/>
      <w:r w:rsidRPr="00FD2757">
        <w:rPr>
          <w:sz w:val="28"/>
          <w:szCs w:val="28"/>
        </w:rPr>
        <w:t>ід час зйомок автомобілів - всього розбили 532 машини.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  <w:lang w:val="uk-UA"/>
        </w:rPr>
      </w:pPr>
      <w:r w:rsidRPr="00FD2757">
        <w:rPr>
          <w:sz w:val="28"/>
          <w:szCs w:val="28"/>
        </w:rPr>
        <w:t xml:space="preserve">Всі ці автомобілі кінокомпанії Marvel Studios дісталися абсолютно безкоштовно завдяки страховій компанії, яка віддала творцям фільму </w:t>
      </w:r>
      <w:proofErr w:type="gramStart"/>
      <w:r w:rsidRPr="00FD2757">
        <w:rPr>
          <w:sz w:val="28"/>
          <w:szCs w:val="28"/>
        </w:rPr>
        <w:t>техн</w:t>
      </w:r>
      <w:proofErr w:type="gramEnd"/>
      <w:r w:rsidRPr="00FD2757">
        <w:rPr>
          <w:sz w:val="28"/>
          <w:szCs w:val="28"/>
        </w:rPr>
        <w:t>іку, постраждалу під час повені та яка була призначена для утилізації.</w:t>
      </w:r>
    </w:p>
    <w:p w:rsidR="00FD2757" w:rsidRPr="00FD2757" w:rsidRDefault="00FD2757" w:rsidP="00FD2757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sz w:val="28"/>
          <w:szCs w:val="28"/>
          <w:bdr w:val="none" w:sz="0" w:space="0" w:color="auto" w:frame="1"/>
        </w:rPr>
        <w:t>Гном Гімлі з «Володаря перснів: Повернення короля» влаштував яскраве прощання зі своїм гримом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227965</wp:posOffset>
            </wp:positionV>
            <wp:extent cx="3467100" cy="1981200"/>
            <wp:effectExtent l="19050" t="0" r="0" b="0"/>
            <wp:wrapSquare wrapText="bothSides"/>
            <wp:docPr id="9" name="Рисунок 8" descr="volodar_pers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odar_persniv.jp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</w:rPr>
        <w:t xml:space="preserve">На сьомому рядку </w:t>
      </w:r>
      <w:proofErr w:type="gramStart"/>
      <w:r w:rsidRPr="00FD2757">
        <w:rPr>
          <w:sz w:val="28"/>
          <w:szCs w:val="28"/>
        </w:rPr>
        <w:t>к</w:t>
      </w:r>
      <w:proofErr w:type="gramEnd"/>
      <w:r w:rsidRPr="00FD2757">
        <w:rPr>
          <w:sz w:val="28"/>
          <w:szCs w:val="28"/>
        </w:rPr>
        <w:t>іно рейтингу фільмів з найбільшими зборами - «Володар перснів: Повернення короля» (1 119 929 521 мільярд доларів), що вийшов на екрани в 2003 році. Цей фільм отримав 11 статуеток «Оскар». Він і сьогодні є єдиною картиною в жанрі фентезі, яку американські кіноакадеміки назвали «Кращим фільмом року». Всього ж у фільма 62 номінації та 98 нагород.</w:t>
      </w:r>
      <w:r w:rsidR="00B472ED">
        <w:rPr>
          <w:sz w:val="28"/>
          <w:szCs w:val="28"/>
          <w:lang w:val="uk-UA"/>
        </w:rPr>
        <w:t xml:space="preserve"> </w:t>
      </w:r>
      <w:r w:rsidRPr="00FD2757">
        <w:rPr>
          <w:sz w:val="28"/>
          <w:szCs w:val="28"/>
        </w:rPr>
        <w:t xml:space="preserve">Як і у випадку з першою та </w:t>
      </w:r>
      <w:proofErr w:type="gramStart"/>
      <w:r w:rsidRPr="00FD2757">
        <w:rPr>
          <w:sz w:val="28"/>
          <w:szCs w:val="28"/>
        </w:rPr>
        <w:t>другою</w:t>
      </w:r>
      <w:proofErr w:type="gramEnd"/>
      <w:r w:rsidRPr="00FD2757">
        <w:rPr>
          <w:sz w:val="28"/>
          <w:szCs w:val="28"/>
        </w:rPr>
        <w:t xml:space="preserve"> частиною трилогії, у фільма «Володар перснів: Повернення короля» існує режисерська версія, що включає 50 хвилин додаткових сцен, які не увійшли до основного монтажу.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Відомо, що Джон </w:t>
      </w:r>
      <w:proofErr w:type="gramStart"/>
      <w:r w:rsidRPr="00FD2757">
        <w:rPr>
          <w:sz w:val="28"/>
          <w:szCs w:val="28"/>
        </w:rPr>
        <w:t>Р</w:t>
      </w:r>
      <w:proofErr w:type="gramEnd"/>
      <w:r w:rsidRPr="00FD2757">
        <w:rPr>
          <w:sz w:val="28"/>
          <w:szCs w:val="28"/>
        </w:rPr>
        <w:t>іс-Девіс, який знявся в ролі гнома Гімлі, страждав від гриму більше, ніж хто-небудь з акторів. Після того, як зйомки були завершені, він урочисто спалив незручні гумові накладки.</w:t>
      </w:r>
    </w:p>
    <w:p w:rsidR="00FD2757" w:rsidRPr="00FD2757" w:rsidRDefault="00FD2757" w:rsidP="00FD2757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sz w:val="28"/>
          <w:szCs w:val="28"/>
          <w:bdr w:val="none" w:sz="0" w:space="0" w:color="auto" w:frame="1"/>
        </w:rPr>
        <w:t>Актор, який зіграв Джеймса Бонда, знімався без дублера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92710</wp:posOffset>
            </wp:positionV>
            <wp:extent cx="3267075" cy="2181225"/>
            <wp:effectExtent l="19050" t="0" r="9525" b="0"/>
            <wp:wrapSquare wrapText="bothSides"/>
            <wp:docPr id="10" name="Рисунок 9" descr="games_b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s_bond.jp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</w:rPr>
        <w:t xml:space="preserve">На восьмому рядку рейтингу найкасовіших фільмів знаходиться двадцять третій фільм франшизи про </w:t>
      </w:r>
      <w:proofErr w:type="gramStart"/>
      <w:r w:rsidRPr="00FD2757">
        <w:rPr>
          <w:sz w:val="28"/>
          <w:szCs w:val="28"/>
        </w:rPr>
        <w:t>англ</w:t>
      </w:r>
      <w:proofErr w:type="gramEnd"/>
      <w:r w:rsidRPr="00FD2757">
        <w:rPr>
          <w:sz w:val="28"/>
          <w:szCs w:val="28"/>
        </w:rPr>
        <w:t xml:space="preserve">ійського агента Джеймса Бонда - фільм «007. Координати: «Скайфол» (2012 </w:t>
      </w:r>
      <w:proofErr w:type="gramStart"/>
      <w:r w:rsidRPr="00FD2757">
        <w:rPr>
          <w:sz w:val="28"/>
          <w:szCs w:val="28"/>
        </w:rPr>
        <w:t>р</w:t>
      </w:r>
      <w:proofErr w:type="gramEnd"/>
      <w:r w:rsidRPr="00FD2757">
        <w:rPr>
          <w:sz w:val="28"/>
          <w:szCs w:val="28"/>
        </w:rPr>
        <w:t xml:space="preserve">ік). Збори фільму перевищили планку в 1 </w:t>
      </w:r>
      <w:r w:rsidRPr="00FD2757">
        <w:rPr>
          <w:sz w:val="28"/>
          <w:szCs w:val="28"/>
        </w:rPr>
        <w:lastRenderedPageBreak/>
        <w:t>мільярд доларів. Завдяки чому він став лідером серед всіх фільмі</w:t>
      </w:r>
      <w:proofErr w:type="gramStart"/>
      <w:r w:rsidRPr="00FD2757">
        <w:rPr>
          <w:sz w:val="28"/>
          <w:szCs w:val="28"/>
        </w:rPr>
        <w:t>в</w:t>
      </w:r>
      <w:proofErr w:type="gramEnd"/>
      <w:r w:rsidRPr="00FD2757">
        <w:rPr>
          <w:sz w:val="28"/>
          <w:szCs w:val="28"/>
        </w:rPr>
        <w:t xml:space="preserve"> </w:t>
      </w:r>
      <w:proofErr w:type="gramStart"/>
      <w:r w:rsidRPr="00FD2757">
        <w:rPr>
          <w:sz w:val="28"/>
          <w:szCs w:val="28"/>
        </w:rPr>
        <w:t>про</w:t>
      </w:r>
      <w:proofErr w:type="gramEnd"/>
      <w:r w:rsidRPr="00FD2757">
        <w:rPr>
          <w:sz w:val="28"/>
          <w:szCs w:val="28"/>
        </w:rPr>
        <w:t xml:space="preserve"> Джеймса Бонда.</w:t>
      </w:r>
      <w:r w:rsidR="00B472ED">
        <w:rPr>
          <w:sz w:val="28"/>
          <w:szCs w:val="28"/>
          <w:lang w:val="uk-UA"/>
        </w:rPr>
        <w:t xml:space="preserve"> </w:t>
      </w:r>
      <w:r w:rsidRPr="00B472ED">
        <w:rPr>
          <w:sz w:val="28"/>
          <w:szCs w:val="28"/>
          <w:lang w:val="uk-UA"/>
        </w:rPr>
        <w:t xml:space="preserve">У цій частині франшизи роль Джеймса Бонда втретє виконав Деніел Крейг, хоча спочатку від ролі він відмовлявся, оскільки боявся, що стане героєм одного образу. </w:t>
      </w:r>
      <w:proofErr w:type="gramStart"/>
      <w:r w:rsidRPr="00FD2757">
        <w:rPr>
          <w:sz w:val="28"/>
          <w:szCs w:val="28"/>
        </w:rPr>
        <w:t>Ц</w:t>
      </w:r>
      <w:proofErr w:type="gramEnd"/>
      <w:r w:rsidRPr="00FD2757">
        <w:rPr>
          <w:sz w:val="28"/>
          <w:szCs w:val="28"/>
        </w:rPr>
        <w:t>ікаво, що всі трюки у фільмах Крейг виконував сам. Судячи з усього, найближчим часом кінець бондіани не передбачається.</w:t>
      </w:r>
    </w:p>
    <w:p w:rsidR="00FD2757" w:rsidRPr="00FD2757" w:rsidRDefault="00FD2757" w:rsidP="00FD2757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sz w:val="28"/>
          <w:szCs w:val="28"/>
          <w:bdr w:val="none" w:sz="0" w:space="0" w:color="auto" w:frame="1"/>
        </w:rPr>
        <w:t>Темний лицар повертається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215900</wp:posOffset>
            </wp:positionV>
            <wp:extent cx="3067050" cy="2038350"/>
            <wp:effectExtent l="19050" t="0" r="0" b="0"/>
            <wp:wrapSquare wrapText="bothSides"/>
            <wp:docPr id="11" name="Рисунок 10" descr="temnuj_lu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nuj_lucar.jpg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</w:rPr>
        <w:t xml:space="preserve">Фантастичний бойовик режисера </w:t>
      </w:r>
      <w:proofErr w:type="gramStart"/>
      <w:r w:rsidRPr="00FD2757">
        <w:rPr>
          <w:sz w:val="28"/>
          <w:szCs w:val="28"/>
        </w:rPr>
        <w:t>Кр</w:t>
      </w:r>
      <w:proofErr w:type="gramEnd"/>
      <w:r w:rsidRPr="00FD2757">
        <w:rPr>
          <w:sz w:val="28"/>
          <w:szCs w:val="28"/>
        </w:rPr>
        <w:t xml:space="preserve">істофера Нолана «Темний лицар: Відродження легенди», що зібрав у прокаті 1 084 439 099 мільярдів доларів, на </w:t>
      </w:r>
      <w:proofErr w:type="gramStart"/>
      <w:r w:rsidRPr="00FD2757">
        <w:rPr>
          <w:sz w:val="28"/>
          <w:szCs w:val="28"/>
        </w:rPr>
        <w:t>дев'ятому</w:t>
      </w:r>
      <w:proofErr w:type="gramEnd"/>
      <w:r w:rsidRPr="00FD2757">
        <w:rPr>
          <w:sz w:val="28"/>
          <w:szCs w:val="28"/>
        </w:rPr>
        <w:t xml:space="preserve"> місці. Зйомки цього фільму почалися на початку травня 2011 року, а на екрани він вийшов уже в листопаді цього ж року. Щоб уникнути витоку інформації, </w:t>
      </w:r>
      <w:proofErr w:type="gramStart"/>
      <w:r w:rsidRPr="00FD2757">
        <w:rPr>
          <w:sz w:val="28"/>
          <w:szCs w:val="28"/>
        </w:rPr>
        <w:t>Кр</w:t>
      </w:r>
      <w:proofErr w:type="gramEnd"/>
      <w:r w:rsidRPr="00FD2757">
        <w:rPr>
          <w:sz w:val="28"/>
          <w:szCs w:val="28"/>
        </w:rPr>
        <w:t>істофер Нолан, режисер картини, розказав про закінчення картини акторам тільки в усній формі.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sz w:val="28"/>
          <w:szCs w:val="28"/>
        </w:rPr>
        <w:t xml:space="preserve">Актори відзначали, що зйомки в цьому фільмі далися їм вельми непросто. Том Харді, наприклад, щоб зіграти роль Бейна, вивчав бойові мистецтва та набрав 30 фунтів м'язової маси, а Енн Хетеуей (Селіна Кайл) по 5 днів на тиждень займалася танцями, фізичними вправами та вивчала </w:t>
      </w:r>
      <w:proofErr w:type="gramStart"/>
      <w:r w:rsidRPr="00FD2757">
        <w:rPr>
          <w:sz w:val="28"/>
          <w:szCs w:val="28"/>
        </w:rPr>
        <w:t>р</w:t>
      </w:r>
      <w:proofErr w:type="gramEnd"/>
      <w:r w:rsidRPr="00FD2757">
        <w:rPr>
          <w:sz w:val="28"/>
          <w:szCs w:val="28"/>
        </w:rPr>
        <w:t>ізні трюки.</w:t>
      </w:r>
    </w:p>
    <w:p w:rsidR="00FD2757" w:rsidRPr="00FD2757" w:rsidRDefault="00FD2757" w:rsidP="00FD2757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2757">
        <w:rPr>
          <w:sz w:val="28"/>
          <w:szCs w:val="28"/>
          <w:bdr w:val="none" w:sz="0" w:space="0" w:color="auto" w:frame="1"/>
        </w:rPr>
        <w:t>У фільмі «</w:t>
      </w:r>
      <w:proofErr w:type="gramStart"/>
      <w:r w:rsidRPr="00FD2757">
        <w:rPr>
          <w:sz w:val="28"/>
          <w:szCs w:val="28"/>
          <w:bdr w:val="none" w:sz="0" w:space="0" w:color="auto" w:frame="1"/>
        </w:rPr>
        <w:t>П</w:t>
      </w:r>
      <w:proofErr w:type="gramEnd"/>
      <w:r w:rsidRPr="00FD2757">
        <w:rPr>
          <w:sz w:val="28"/>
          <w:szCs w:val="28"/>
          <w:bdr w:val="none" w:sz="0" w:space="0" w:color="auto" w:frame="1"/>
        </w:rPr>
        <w:t>ірати Карибського моря: Скриня мерця» Депп блищав своїми золотими зубами</w:t>
      </w:r>
    </w:p>
    <w:p w:rsidR="00FD2757" w:rsidRPr="00FD2757" w:rsidRDefault="00FD2757" w:rsidP="00FD2757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57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38100</wp:posOffset>
            </wp:positionV>
            <wp:extent cx="3533775" cy="2352675"/>
            <wp:effectExtent l="19050" t="0" r="9525" b="0"/>
            <wp:wrapSquare wrapText="bothSides"/>
            <wp:docPr id="12" name="Рисунок 11" descr="piratu_karubskogo_mo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u_karubskogo_morja.jp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757">
        <w:rPr>
          <w:sz w:val="28"/>
          <w:szCs w:val="28"/>
        </w:rPr>
        <w:t xml:space="preserve">Замикає «гарячу десятку» найкасовіших фільмів </w:t>
      </w:r>
      <w:proofErr w:type="gramStart"/>
      <w:r w:rsidRPr="00FD2757">
        <w:rPr>
          <w:sz w:val="28"/>
          <w:szCs w:val="28"/>
        </w:rPr>
        <w:t>св</w:t>
      </w:r>
      <w:proofErr w:type="gramEnd"/>
      <w:r w:rsidRPr="00FD2757">
        <w:rPr>
          <w:sz w:val="28"/>
          <w:szCs w:val="28"/>
        </w:rPr>
        <w:t>ітового кіно фільм «Пірати Карибського моря: Скриня мерця» з Джонні Деппом, Кірою Найтлі та Орландо Блумом, що зібрав 1 066 179 725 мільярдів доларі</w:t>
      </w:r>
      <w:proofErr w:type="gramStart"/>
      <w:r w:rsidRPr="00FD2757">
        <w:rPr>
          <w:sz w:val="28"/>
          <w:szCs w:val="28"/>
        </w:rPr>
        <w:t>в</w:t>
      </w:r>
      <w:proofErr w:type="gramEnd"/>
      <w:r w:rsidRPr="00FD2757">
        <w:rPr>
          <w:sz w:val="28"/>
          <w:szCs w:val="28"/>
        </w:rPr>
        <w:t>.</w:t>
      </w:r>
      <w:r w:rsidR="00B472ED">
        <w:rPr>
          <w:sz w:val="28"/>
          <w:szCs w:val="28"/>
          <w:lang w:val="uk-UA"/>
        </w:rPr>
        <w:t xml:space="preserve"> </w:t>
      </w:r>
      <w:r w:rsidRPr="00FD2757">
        <w:rPr>
          <w:sz w:val="28"/>
          <w:szCs w:val="28"/>
        </w:rPr>
        <w:t xml:space="preserve">При всьому начебто </w:t>
      </w:r>
      <w:proofErr w:type="gramStart"/>
      <w:r w:rsidRPr="00FD2757">
        <w:rPr>
          <w:sz w:val="28"/>
          <w:szCs w:val="28"/>
        </w:rPr>
        <w:t>достатку</w:t>
      </w:r>
      <w:proofErr w:type="gramEnd"/>
      <w:r w:rsidRPr="00FD2757">
        <w:rPr>
          <w:sz w:val="28"/>
          <w:szCs w:val="28"/>
        </w:rPr>
        <w:t xml:space="preserve"> декорацій у зйомках сиквелів використовувався тільки один повноцінний корабель - «Чорна перлина». Решта ж - декорації, поміщені на плавучі баржі. Окремо варто було б сказати про золоті зуби Джека Горобця (Джонні Деппа), які раз </w:t>
      </w:r>
      <w:proofErr w:type="gramStart"/>
      <w:r w:rsidRPr="00FD2757">
        <w:rPr>
          <w:sz w:val="28"/>
          <w:szCs w:val="28"/>
        </w:rPr>
        <w:t>у</w:t>
      </w:r>
      <w:proofErr w:type="gramEnd"/>
      <w:r w:rsidRPr="00FD2757">
        <w:rPr>
          <w:sz w:val="28"/>
          <w:szCs w:val="28"/>
        </w:rPr>
        <w:t xml:space="preserve"> раз блискають в кадрі. Зуби ці зовсім не грим, а справжнісінькі імплантати Деппа. Правда, продюсеру Джері Брукхаймеру велика кількість золота в роті актора не сподобалося, і в роті Джека Горобця залишили тільки декілька зубів із золотим відблиском.</w:t>
      </w:r>
      <w:r w:rsidR="00B472ED">
        <w:rPr>
          <w:sz w:val="28"/>
          <w:szCs w:val="28"/>
          <w:lang w:val="uk-UA"/>
        </w:rPr>
        <w:t xml:space="preserve"> </w:t>
      </w:r>
      <w:r w:rsidRPr="00FD2757">
        <w:rPr>
          <w:sz w:val="28"/>
          <w:szCs w:val="28"/>
        </w:rPr>
        <w:t>Не обійшлося на зйомках без рекордів. Висота гігантського колеса, використовуваного у фільмі, склала 5,5 метрі</w:t>
      </w:r>
      <w:proofErr w:type="gramStart"/>
      <w:r w:rsidRPr="00FD2757">
        <w:rPr>
          <w:sz w:val="28"/>
          <w:szCs w:val="28"/>
        </w:rPr>
        <w:t>в</w:t>
      </w:r>
      <w:proofErr w:type="gramEnd"/>
      <w:r w:rsidRPr="00FD2757">
        <w:rPr>
          <w:sz w:val="28"/>
          <w:szCs w:val="28"/>
        </w:rPr>
        <w:t>, а вага - 815 кілограмів.</w:t>
      </w:r>
    </w:p>
    <w:p w:rsidR="00FD2757" w:rsidRPr="00B565EF" w:rsidRDefault="00FD2757" w:rsidP="00B565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5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Домашнє завдання.</w:t>
      </w:r>
    </w:p>
    <w:p w:rsidR="00FD2757" w:rsidRPr="00FD2757" w:rsidRDefault="00FD2757" w:rsidP="00FD275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дозвіллі переглянути один із індійських, або один із найкасовіших фільмів.</w:t>
      </w:r>
    </w:p>
    <w:sectPr w:rsidR="00FD2757" w:rsidRPr="00FD2757" w:rsidSect="00A00698">
      <w:footerReference w:type="default" r:id="rId7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12" w:rsidRDefault="00F93B12" w:rsidP="007968A3">
      <w:pPr>
        <w:spacing w:after="0" w:line="240" w:lineRule="auto"/>
      </w:pPr>
      <w:r>
        <w:separator/>
      </w:r>
    </w:p>
  </w:endnote>
  <w:endnote w:type="continuationSeparator" w:id="0">
    <w:p w:rsidR="00F93B12" w:rsidRDefault="00F93B12" w:rsidP="0079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672"/>
      <w:docPartObj>
        <w:docPartGallery w:val="Page Numbers (Bottom of Page)"/>
        <w:docPartUnique/>
      </w:docPartObj>
    </w:sdtPr>
    <w:sdtEndPr/>
    <w:sdtContent>
      <w:p w:rsidR="007968A3" w:rsidRDefault="00BB201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8A3" w:rsidRDefault="007968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12" w:rsidRDefault="00F93B12" w:rsidP="007968A3">
      <w:pPr>
        <w:spacing w:after="0" w:line="240" w:lineRule="auto"/>
      </w:pPr>
      <w:r>
        <w:separator/>
      </w:r>
    </w:p>
  </w:footnote>
  <w:footnote w:type="continuationSeparator" w:id="0">
    <w:p w:rsidR="00F93B12" w:rsidRDefault="00F93B12" w:rsidP="0079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B33"/>
    <w:multiLevelType w:val="multilevel"/>
    <w:tmpl w:val="516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46D8C"/>
    <w:multiLevelType w:val="multilevel"/>
    <w:tmpl w:val="E7E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D1495"/>
    <w:multiLevelType w:val="multilevel"/>
    <w:tmpl w:val="B6F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E87DCE"/>
    <w:multiLevelType w:val="hybridMultilevel"/>
    <w:tmpl w:val="BE54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0D65"/>
    <w:multiLevelType w:val="multilevel"/>
    <w:tmpl w:val="030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7E2FB1"/>
    <w:multiLevelType w:val="multilevel"/>
    <w:tmpl w:val="AEF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A6E"/>
    <w:rsid w:val="000D1395"/>
    <w:rsid w:val="00165B3C"/>
    <w:rsid w:val="007968A3"/>
    <w:rsid w:val="00865F32"/>
    <w:rsid w:val="00A00698"/>
    <w:rsid w:val="00B472ED"/>
    <w:rsid w:val="00B565EF"/>
    <w:rsid w:val="00BA08E8"/>
    <w:rsid w:val="00BB2011"/>
    <w:rsid w:val="00C415F8"/>
    <w:rsid w:val="00E05A6E"/>
    <w:rsid w:val="00E6447D"/>
    <w:rsid w:val="00EB20E1"/>
    <w:rsid w:val="00F93B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0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8E8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08E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9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8A3"/>
  </w:style>
  <w:style w:type="paragraph" w:styleId="aa">
    <w:name w:val="footer"/>
    <w:basedOn w:val="a"/>
    <w:link w:val="ab"/>
    <w:uiPriority w:val="99"/>
    <w:unhideWhenUsed/>
    <w:rsid w:val="0079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8A3"/>
  </w:style>
  <w:style w:type="character" w:customStyle="1" w:styleId="30">
    <w:name w:val="Заголовок 3 Знак"/>
    <w:basedOn w:val="a0"/>
    <w:link w:val="3"/>
    <w:uiPriority w:val="9"/>
    <w:rsid w:val="007968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20-%D1%82%D1%96" TargetMode="External"/><Relationship Id="rId18" Type="http://schemas.openxmlformats.org/officeDocument/2006/relationships/hyperlink" Target="https://uk.wikipedia.org/wiki/1990-%D1%82%D1%96" TargetMode="External"/><Relationship Id="rId26" Type="http://schemas.openxmlformats.org/officeDocument/2006/relationships/hyperlink" Target="https://uk.wikipedia.org/wiki/11_%D0%BB%D0%B8%D0%BF%D0%BD%D1%8F" TargetMode="External"/><Relationship Id="rId39" Type="http://schemas.openxmlformats.org/officeDocument/2006/relationships/hyperlink" Target="https://uk.wikipedia.org/wiki/1910" TargetMode="External"/><Relationship Id="rId21" Type="http://schemas.openxmlformats.org/officeDocument/2006/relationships/hyperlink" Target="https://uk.wikipedia.org/wiki/1896" TargetMode="External"/><Relationship Id="rId34" Type="http://schemas.openxmlformats.org/officeDocument/2006/relationships/hyperlink" Target="https://uk.wikipedia.org/wiki/1901" TargetMode="External"/><Relationship Id="rId42" Type="http://schemas.openxmlformats.org/officeDocument/2006/relationships/hyperlink" Target="https://uk.wikipedia.org/wiki/18_%D1%82%D1%80%D0%B0%D0%B2%D0%BD%D1%8F" TargetMode="External"/><Relationship Id="rId47" Type="http://schemas.openxmlformats.org/officeDocument/2006/relationships/hyperlink" Target="https://uk.wikipedia.org/wiki/1909" TargetMode="External"/><Relationship Id="rId50" Type="http://schemas.openxmlformats.org/officeDocument/2006/relationships/hyperlink" Target="https://uk.wikipedia.org/wiki/%D0%9F%D0%B0%D1%81%D1%85%D0%B0" TargetMode="External"/><Relationship Id="rId55" Type="http://schemas.openxmlformats.org/officeDocument/2006/relationships/hyperlink" Target="https://uk.wikipedia.org/w/index.php?title=%D0%A5%D0%B5%D0%BC%D0%B0_%D0%9C%D0%B0%D0%BB%D1%96%D0%BD%D0%B0&amp;action=edit&amp;redlink=1" TargetMode="External"/><Relationship Id="rId63" Type="http://schemas.openxmlformats.org/officeDocument/2006/relationships/image" Target="media/image6.jpeg"/><Relationship Id="rId68" Type="http://schemas.openxmlformats.org/officeDocument/2006/relationships/image" Target="media/image11.jpe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50-%D1%82%D1%96" TargetMode="External"/><Relationship Id="rId29" Type="http://schemas.openxmlformats.org/officeDocument/2006/relationships/hyperlink" Target="https://uk.wikipedia.org/wiki/18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1%D0%B5%D0%BD-%D0%93%D1%83%D1%80" TargetMode="External"/><Relationship Id="rId24" Type="http://schemas.openxmlformats.org/officeDocument/2006/relationships/hyperlink" Target="https://uk.wikipedia.org/wiki/%D0%90%D0%BC%D0%B5%D1%80%D0%B8%D0%BA%D0%B0" TargetMode="External"/><Relationship Id="rId32" Type="http://schemas.openxmlformats.org/officeDocument/2006/relationships/hyperlink" Target="https://uk.wikipedia.org/wiki/%D0%A0%D0%B0%D0%B1%D1%96%D0%BD%D0%B4%D1%80%D0%B0%D0%BD%D0%B0%D1%82_%D0%A2%D0%B0%D0%B3%D0%BE%D1%80" TargetMode="External"/><Relationship Id="rId37" Type="http://schemas.openxmlformats.org/officeDocument/2006/relationships/hyperlink" Target="https://uk.wikipedia.org/wiki/%D0%9E%D0%BF%D0%B5%D1%80%D0%B0%D1%82%D0%BE%D1%80" TargetMode="External"/><Relationship Id="rId40" Type="http://schemas.openxmlformats.org/officeDocument/2006/relationships/hyperlink" Target="https://uk.wikipedia.org/wiki/1911" TargetMode="External"/><Relationship Id="rId45" Type="http://schemas.openxmlformats.org/officeDocument/2006/relationships/hyperlink" Target="https://uk.wikipedia.org/wiki/8_%D1%82%D1%80%D0%B0%D0%B2%D0%BD%D1%8F" TargetMode="External"/><Relationship Id="rId53" Type="http://schemas.openxmlformats.org/officeDocument/2006/relationships/hyperlink" Target="https://uk.wikipedia.org/wiki/%D0%A0%D0%B0%D0%B4%D0%B6_%D0%9A%D0%B0%D0%BF%D1%83%D1%80" TargetMode="External"/><Relationship Id="rId58" Type="http://schemas.openxmlformats.org/officeDocument/2006/relationships/hyperlink" Target="https://uk.wikipedia.org/wiki/%D0%94%D1%83%D0%B1%D0%BB%D1%8F%D0%B6" TargetMode="External"/><Relationship Id="rId66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1940-%D1%82%D1%96" TargetMode="External"/><Relationship Id="rId23" Type="http://schemas.openxmlformats.org/officeDocument/2006/relationships/hyperlink" Target="https://uk.wikipedia.org/wiki/%D0%84%D0%B2%D1%80%D0%BE%D0%BF%D0%B0" TargetMode="External"/><Relationship Id="rId28" Type="http://schemas.openxmlformats.org/officeDocument/2006/relationships/hyperlink" Target="https://uk.wikipedia.org/wiki/1899" TargetMode="External"/><Relationship Id="rId36" Type="http://schemas.openxmlformats.org/officeDocument/2006/relationships/hyperlink" Target="https://uk.wikipedia.org/wiki/1905" TargetMode="External"/><Relationship Id="rId49" Type="http://schemas.openxmlformats.org/officeDocument/2006/relationships/hyperlink" Target="https://uk.wikipedia.org/wiki/%D0%A2%D0%B8%D0%BF%D0%BE%D0%B3%D1%80%D0%B0%D1%84%D1%96%D1%8F" TargetMode="External"/><Relationship Id="rId57" Type="http://schemas.openxmlformats.org/officeDocument/2006/relationships/hyperlink" Target="https://uk.wikipedia.org/wiki/%D0%91%D0%BE%D0%BB%D0%BB%D1%96%D0%B2%D1%83%D0%B4" TargetMode="External"/><Relationship Id="rId61" Type="http://schemas.openxmlformats.org/officeDocument/2006/relationships/image" Target="media/image4.jpeg"/><Relationship Id="rId10" Type="http://schemas.openxmlformats.org/officeDocument/2006/relationships/hyperlink" Target="https://uk.wikipedia.org/wiki/%D0%A1%D1%8E%D0%B6%D0%B5%D1%82" TargetMode="External"/><Relationship Id="rId19" Type="http://schemas.openxmlformats.org/officeDocument/2006/relationships/hyperlink" Target="https://uk.wikipedia.org/wiki/1940-%D1%82%D1%96" TargetMode="External"/><Relationship Id="rId31" Type="http://schemas.openxmlformats.org/officeDocument/2006/relationships/hyperlink" Target="https://uk.wikipedia.org/wiki/%D0%9F%D0%B0%D1%80%D1%81%D0%B8" TargetMode="External"/><Relationship Id="rId44" Type="http://schemas.openxmlformats.org/officeDocument/2006/relationships/hyperlink" Target="https://uk.wikipedia.org/wiki/1912" TargetMode="External"/><Relationship Id="rId52" Type="http://schemas.openxmlformats.org/officeDocument/2006/relationships/hyperlink" Target="https://uk.wikipedia.org/wiki/%D0%A5%D1%96%D0%BD%D0%B4%D1%96" TargetMode="External"/><Relationship Id="rId60" Type="http://schemas.openxmlformats.org/officeDocument/2006/relationships/image" Target="media/image3.jpeg"/><Relationship Id="rId65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5%D0%BF%D0%BB%D1%83%D0%BC" TargetMode="External"/><Relationship Id="rId14" Type="http://schemas.openxmlformats.org/officeDocument/2006/relationships/hyperlink" Target="https://uk.wikipedia.org/wiki/1930-%D1%82%D1%96" TargetMode="External"/><Relationship Id="rId22" Type="http://schemas.openxmlformats.org/officeDocument/2006/relationships/hyperlink" Target="https://uk.wikipedia.org/wiki/%D0%9C%D1%83%D0%BC%D0%B1%D0%B0%D1%97" TargetMode="External"/><Relationship Id="rId27" Type="http://schemas.openxmlformats.org/officeDocument/2006/relationships/hyperlink" Target="https://uk.wikipedia.org/wiki/%D0%92%D0%B5%D0%BB%D0%B8%D0%BA%D0%B0_%D0%91%D1%80%D0%B8%D1%82%D0%B0%D0%BD%D1%96%D1%8F" TargetMode="External"/><Relationship Id="rId30" Type="http://schemas.openxmlformats.org/officeDocument/2006/relationships/hyperlink" Target="https://uk.wikipedia.org/wiki/%D0%9A%D0%B5%D0%BC%D0%B1%D1%80%D0%B8%D0%B4%D0%B6%D1%81%D1%8C%D0%BA%D0%B8%D0%B9_%D1%83%D0%BD%D1%96%D0%B2%D0%B5%D1%80%D1%81%D0%B8%D1%82%D0%B5%D1%82" TargetMode="External"/><Relationship Id="rId35" Type="http://schemas.openxmlformats.org/officeDocument/2006/relationships/hyperlink" Target="https://uk.wikipedia.org/wiki/%D0%96%D0%BE%D1%80%D0%B6_%D0%9C%D0%B5%D0%BB%D1%8C%D1%94%D1%81" TargetMode="External"/><Relationship Id="rId43" Type="http://schemas.openxmlformats.org/officeDocument/2006/relationships/hyperlink" Target="https://uk.wikipedia.org/wiki/1912" TargetMode="External"/><Relationship Id="rId48" Type="http://schemas.openxmlformats.org/officeDocument/2006/relationships/hyperlink" Target="https://uk.wikipedia.org/wiki/%D0%9D%D1%96%D0%BC%D0%B5%D1%87%D1%87%D0%B8%D0%BD%D0%B0" TargetMode="External"/><Relationship Id="rId56" Type="http://schemas.openxmlformats.org/officeDocument/2006/relationships/hyperlink" Target="https://uk.wikipedia.org/wiki/%D0%9F%D0%B5%D1%80%D1%88%D0%B8%D0%B9_%D0%BD%D0%B0%D1%86%D1%96%D0%BE%D0%BD%D0%B0%D0%BB%D1%8C%D0%BD%D0%B8%D0%B9" TargetMode="External"/><Relationship Id="rId64" Type="http://schemas.openxmlformats.org/officeDocument/2006/relationships/image" Target="media/image7.jpeg"/><Relationship Id="rId69" Type="http://schemas.openxmlformats.org/officeDocument/2006/relationships/image" Target="media/image12.jpeg"/><Relationship Id="rId8" Type="http://schemas.openxmlformats.org/officeDocument/2006/relationships/image" Target="media/image1.jpeg"/><Relationship Id="rId51" Type="http://schemas.openxmlformats.org/officeDocument/2006/relationships/hyperlink" Target="https://uk.wikipedia.org/wiki/1911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%D0%9C%D1%8E%D0%B7%D0%B8%D0%BA%D0%BB" TargetMode="External"/><Relationship Id="rId17" Type="http://schemas.openxmlformats.org/officeDocument/2006/relationships/hyperlink" Target="https://uk.wikipedia.org/wiki/1980-%D1%82%D1%96" TargetMode="External"/><Relationship Id="rId25" Type="http://schemas.openxmlformats.org/officeDocument/2006/relationships/hyperlink" Target="https://uk.wikipedia.org/wiki/%D0%A0%D1%83%D0%BF%D1%96%D1%8F" TargetMode="External"/><Relationship Id="rId33" Type="http://schemas.openxmlformats.org/officeDocument/2006/relationships/hyperlink" Target="https://uk.wikipedia.org/wiki/1903" TargetMode="External"/><Relationship Id="rId38" Type="http://schemas.openxmlformats.org/officeDocument/2006/relationships/hyperlink" Target="https://uk.wikipedia.org/wiki/1907" TargetMode="External"/><Relationship Id="rId46" Type="http://schemas.openxmlformats.org/officeDocument/2006/relationships/hyperlink" Target="https://uk.wikipedia.org/wiki/1913" TargetMode="External"/><Relationship Id="rId59" Type="http://schemas.openxmlformats.org/officeDocument/2006/relationships/image" Target="media/image2.jpeg"/><Relationship Id="rId67" Type="http://schemas.openxmlformats.org/officeDocument/2006/relationships/image" Target="media/image10.jpeg"/><Relationship Id="rId20" Type="http://schemas.openxmlformats.org/officeDocument/2006/relationships/hyperlink" Target="https://uk.wikipedia.org/wiki/7_%D0%BB%D0%B8%D0%BF%D0%BD%D1%8F" TargetMode="External"/><Relationship Id="rId41" Type="http://schemas.openxmlformats.org/officeDocument/2006/relationships/hyperlink" Target="https://uk.wikipedia.org/wiki/%D0%93%D0%B5%D0%BE%D1%80%D0%B3_V" TargetMode="External"/><Relationship Id="rId54" Type="http://schemas.openxmlformats.org/officeDocument/2006/relationships/hyperlink" Target="https://uk.wikipedia.org/w/index.php?title=%D0%97%D1%96%D1%82%D0%B0_%D1%82%D0%B0_%D0%93%D1%96%D1%82%D0%B0&amp;action=edit&amp;redlink=1" TargetMode="External"/><Relationship Id="rId62" Type="http://schemas.openxmlformats.org/officeDocument/2006/relationships/image" Target="media/image5.jpeg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20472</Words>
  <Characters>11670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pmv251012</dc:creator>
  <cp:keywords/>
  <dc:description/>
  <cp:lastModifiedBy>Андрійович</cp:lastModifiedBy>
  <cp:revision>11</cp:revision>
  <dcterms:created xsi:type="dcterms:W3CDTF">2018-03-11T16:40:00Z</dcterms:created>
  <dcterms:modified xsi:type="dcterms:W3CDTF">2020-03-31T09:07:00Z</dcterms:modified>
</cp:coreProperties>
</file>