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3A7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Ліценз</w:t>
      </w:r>
      <w:r w:rsidRPr="00293A7E">
        <w:rPr>
          <w:rFonts w:ascii="Times New Roman" w:hAnsi="Times New Roman" w:cs="Times New Roman"/>
          <w:b/>
          <w:sz w:val="28"/>
          <w:szCs w:val="28"/>
          <w:lang w:val="uk-UA"/>
        </w:rPr>
        <w:t>ований  обсяг та фактична кількість осіб, які навчаються в ДНЗ</w:t>
      </w:r>
    </w:p>
    <w:p w:rsidR="00293A7E" w:rsidRPr="00293A7E" w:rsidRDefault="00293A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3A7E">
        <w:rPr>
          <w:rFonts w:ascii="Times New Roman" w:hAnsi="Times New Roman" w:cs="Times New Roman"/>
          <w:sz w:val="28"/>
          <w:szCs w:val="28"/>
          <w:lang w:val="uk-UA"/>
        </w:rPr>
        <w:t>Станом на 01.01.2018  в ДНЗ «Веселка» нараховується 17 вихованців.</w:t>
      </w:r>
    </w:p>
    <w:sectPr w:rsidR="00293A7E" w:rsidRPr="0029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A7E"/>
    <w:rsid w:val="0029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120</Characters>
  <Application>Microsoft Office Word</Application>
  <DocSecurity>0</DocSecurity>
  <Lines>2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2018-01-24T11:55:00Z</dcterms:created>
  <dcterms:modified xsi:type="dcterms:W3CDTF">2018-01-24T11:58:00Z</dcterms:modified>
</cp:coreProperties>
</file>