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6EC2" w:rsidP="00B86E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EC2">
        <w:rPr>
          <w:rFonts w:ascii="Times New Roman" w:hAnsi="Times New Roman" w:cs="Times New Roman"/>
          <w:b/>
          <w:sz w:val="28"/>
          <w:szCs w:val="28"/>
          <w:lang w:val="uk-UA"/>
        </w:rPr>
        <w:t>Наявність вакантних посад</w:t>
      </w:r>
    </w:p>
    <w:p w:rsidR="00B86EC2" w:rsidRPr="00B86EC2" w:rsidRDefault="00B86EC2" w:rsidP="00B86E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6EC2">
        <w:rPr>
          <w:rFonts w:ascii="Times New Roman" w:hAnsi="Times New Roman" w:cs="Times New Roman"/>
          <w:sz w:val="28"/>
          <w:szCs w:val="28"/>
          <w:lang w:val="uk-UA"/>
        </w:rPr>
        <w:t>Станом на 01.01.2018 року вакантних посад в ДНЗ немає.</w:t>
      </w:r>
    </w:p>
    <w:sectPr w:rsidR="00B86EC2" w:rsidRPr="00B8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EC2"/>
    <w:rsid w:val="00B8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2018-01-24T11:40:00Z</dcterms:created>
  <dcterms:modified xsi:type="dcterms:W3CDTF">2018-01-24T11:43:00Z</dcterms:modified>
</cp:coreProperties>
</file>