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96" w:rsidRDefault="00732396" w:rsidP="00732396">
      <w:pPr>
        <w:rPr>
          <w:lang w:val="uk-UA"/>
        </w:rPr>
      </w:pPr>
    </w:p>
    <w:p w:rsidR="00732396" w:rsidRPr="00732396" w:rsidRDefault="00732396" w:rsidP="00732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396">
        <w:rPr>
          <w:rFonts w:ascii="Times New Roman" w:hAnsi="Times New Roman" w:cs="Times New Roman"/>
          <w:b/>
          <w:sz w:val="28"/>
          <w:szCs w:val="28"/>
          <w:lang w:val="uk-UA"/>
        </w:rPr>
        <w:t>Умови доступності закладу для дітей з особливими освітніми  потребами</w:t>
      </w:r>
    </w:p>
    <w:p w:rsidR="00732396" w:rsidRPr="001801A3" w:rsidRDefault="00732396" w:rsidP="00732396">
      <w:pPr>
        <w:shd w:val="clear" w:color="auto" w:fill="FFFFFF"/>
        <w:spacing w:after="0" w:line="360" w:lineRule="auto"/>
        <w:ind w:firstLine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>У Вовчицькій загальноосвітній школі І-ІІ ступенів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створені </w:t>
      </w: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часткові 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для навчання дітей з особливими освітніми потребами, у тому числі й дітей з інвалідністю, забезпечення їх безперешкодним доступом до всіх приміщень школи, а саме:</w:t>
      </w:r>
    </w:p>
    <w:p w:rsidR="00732396" w:rsidRPr="001801A3" w:rsidRDefault="00732396" w:rsidP="00732396">
      <w:pPr>
        <w:numPr>
          <w:ilvl w:val="0"/>
          <w:numId w:val="1"/>
        </w:numPr>
        <w:spacing w:after="0" w:line="36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і пандус</w:t>
      </w: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обладнані поручнями;</w:t>
      </w:r>
    </w:p>
    <w:p w:rsidR="00732396" w:rsidRPr="001801A3" w:rsidRDefault="00732396" w:rsidP="00732396">
      <w:pPr>
        <w:numPr>
          <w:ilvl w:val="0"/>
          <w:numId w:val="1"/>
        </w:numPr>
        <w:spacing w:after="0" w:line="36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будівлі закладу, де </w:t>
      </w: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перебувають учні </w:t>
      </w:r>
      <w:r w:rsidRPr="001801A3">
        <w:rPr>
          <w:rFonts w:ascii="Times New Roman" w:eastAsia="Times New Roman" w:hAnsi="Times New Roman" w:cs="Times New Roman"/>
          <w:sz w:val="28"/>
          <w:szCs w:val="28"/>
          <w:lang w:val="uk-UA"/>
        </w:rPr>
        <w:t>, об’єднані зручними переходами;</w:t>
      </w:r>
    </w:p>
    <w:p w:rsidR="00732396" w:rsidRPr="00732396" w:rsidRDefault="00732396" w:rsidP="00732396">
      <w:pPr>
        <w:numPr>
          <w:ilvl w:val="0"/>
          <w:numId w:val="1"/>
        </w:numPr>
        <w:spacing w:after="0" w:line="360" w:lineRule="auto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396">
        <w:rPr>
          <w:rFonts w:ascii="Times New Roman" w:eastAsia="Times New Roman" w:hAnsi="Times New Roman" w:cs="Times New Roman"/>
          <w:sz w:val="28"/>
          <w:szCs w:val="28"/>
          <w:lang w:val="uk-UA"/>
        </w:rPr>
        <w:t>в школі обладнано внутрішні вбиральні.</w:t>
      </w:r>
    </w:p>
    <w:p w:rsidR="00732396" w:rsidRPr="00732396" w:rsidRDefault="00732396" w:rsidP="00732396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7323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Станом на 01.01.2018 р. у закладі є 1 дитина з інвалідністю  (вада зору).</w:t>
      </w:r>
    </w:p>
    <w:p w:rsidR="00732396" w:rsidRPr="00732396" w:rsidRDefault="00732396" w:rsidP="00732396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7D7D7D"/>
          <w:sz w:val="28"/>
          <w:szCs w:val="28"/>
          <w:lang w:val="uk-UA"/>
        </w:rPr>
      </w:pPr>
    </w:p>
    <w:p w:rsidR="00000000" w:rsidRPr="00732396" w:rsidRDefault="00732396" w:rsidP="007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73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BA9"/>
    <w:multiLevelType w:val="multilevel"/>
    <w:tmpl w:val="6D6AD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396"/>
    <w:rsid w:val="0073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3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32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2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32396"/>
    <w:rPr>
      <w:color w:val="0000FF"/>
      <w:u w:val="single"/>
    </w:rPr>
  </w:style>
  <w:style w:type="paragraph" w:customStyle="1" w:styleId="wymcenter">
    <w:name w:val="wym_center"/>
    <w:basedOn w:val="a"/>
    <w:rsid w:val="007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732396"/>
  </w:style>
  <w:style w:type="character" w:styleId="a4">
    <w:name w:val="Strong"/>
    <w:basedOn w:val="a0"/>
    <w:uiPriority w:val="22"/>
    <w:qFormat/>
    <w:rsid w:val="00732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2018-01-23T12:50:00Z</dcterms:created>
  <dcterms:modified xsi:type="dcterms:W3CDTF">2018-01-23T13:03:00Z</dcterms:modified>
</cp:coreProperties>
</file>