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FE" w:rsidRPr="00453C8A" w:rsidRDefault="00DD5EFE" w:rsidP="00DD5EFE">
      <w:pPr>
        <w:pStyle w:val="normal"/>
        <w:ind w:firstLine="567"/>
        <w:jc w:val="center"/>
        <w:rPr>
          <w:b/>
          <w:color w:val="002060"/>
          <w:sz w:val="32"/>
          <w:szCs w:val="32"/>
        </w:rPr>
      </w:pPr>
      <w:r w:rsidRPr="00453C8A">
        <w:rPr>
          <w:b/>
          <w:color w:val="002060"/>
          <w:sz w:val="32"/>
          <w:szCs w:val="32"/>
        </w:rPr>
        <w:t xml:space="preserve">ПОЛОЖЕННЯ </w:t>
      </w:r>
    </w:p>
    <w:p w:rsidR="00DD5EFE" w:rsidRPr="00453C8A" w:rsidRDefault="00DD5EFE" w:rsidP="00DD5EFE">
      <w:pPr>
        <w:pStyle w:val="normal"/>
        <w:ind w:firstLine="567"/>
        <w:jc w:val="center"/>
        <w:rPr>
          <w:b/>
          <w:color w:val="002060"/>
          <w:sz w:val="32"/>
          <w:szCs w:val="32"/>
        </w:rPr>
      </w:pPr>
      <w:r w:rsidRPr="00453C8A">
        <w:rPr>
          <w:b/>
          <w:color w:val="002060"/>
          <w:sz w:val="32"/>
          <w:szCs w:val="32"/>
        </w:rPr>
        <w:t>про комісію з розгляду випадків булінгу (цькування) у Вовчицькій гімназії Зарічненської селищної ради Вараського району Рівненської області</w:t>
      </w:r>
    </w:p>
    <w:p w:rsidR="00DD5EFE" w:rsidRDefault="00DD5EFE" w:rsidP="00DD5EFE">
      <w:pPr>
        <w:pStyle w:val="normal"/>
        <w:ind w:firstLine="567"/>
        <w:jc w:val="both"/>
        <w:rPr>
          <w:b/>
          <w:sz w:val="28"/>
          <w:szCs w:val="28"/>
        </w:rPr>
      </w:pPr>
    </w:p>
    <w:p w:rsidR="00DD5EFE" w:rsidRDefault="00DD5EFE" w:rsidP="00DD5EFE">
      <w:pPr>
        <w:pStyle w:val="normal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І. Повноваження членів комісії </w:t>
      </w:r>
    </w:p>
    <w:p w:rsidR="00DD5EFE" w:rsidRDefault="00DD5EFE" w:rsidP="00DD5EFE">
      <w:pPr>
        <w:pStyle w:val="normal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Повноваження голови комісії:</w:t>
      </w:r>
    </w:p>
    <w:p w:rsidR="00DD5EFE" w:rsidRDefault="00DD5EFE" w:rsidP="00DD5EF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організовує роботу комісії;</w:t>
      </w:r>
    </w:p>
    <w:p w:rsidR="00DD5EFE" w:rsidRDefault="00DD5EFE" w:rsidP="00DD5EF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відповідає за виконання покладених на комісію завдань, головує на її засіданнях;</w:t>
      </w:r>
    </w:p>
    <w:p w:rsidR="00DD5EFE" w:rsidRDefault="00DD5EFE" w:rsidP="00DD5EF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визначає перелік питань, що підлягають розгляду; </w:t>
      </w:r>
    </w:p>
    <w:p w:rsidR="00DD5EFE" w:rsidRDefault="00DD5EFE" w:rsidP="00DD5EF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визначає функціональні обов’язки кожного члена комісії. </w:t>
      </w:r>
    </w:p>
    <w:p w:rsidR="00DD5EFE" w:rsidRDefault="00DD5EFE" w:rsidP="00DD5EFE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разі відсутності голови комісії його обов’язки виконує заступник голови комісії. У разі відсутності голови комісії та заступника обов’язки голови комісії виконує один із членів комісії, який обирається комісією за поданням її секретаря. У разі відсутності секретаря комісії його обов’язки виконує один із членів комісії, який обирається комісією за поданням голови комісії або заступника голови. </w:t>
      </w:r>
    </w:p>
    <w:p w:rsidR="00DD5EFE" w:rsidRDefault="00DD5EFE" w:rsidP="00DD5EFE">
      <w:pPr>
        <w:pStyle w:val="normal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Секретар комісії: </w:t>
      </w:r>
    </w:p>
    <w:p w:rsidR="00DD5EFE" w:rsidRDefault="00DD5EFE" w:rsidP="00DD5EF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забезпечує підготовку проведення засідань комісії та матеріалів, що підлягають розгляду на засіданнях комісії; </w:t>
      </w:r>
    </w:p>
    <w:p w:rsidR="00DD5EFE" w:rsidRDefault="00DD5EFE" w:rsidP="00DD5EF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веде протоколи засідання комісії. </w:t>
      </w:r>
    </w:p>
    <w:p w:rsidR="00DD5EFE" w:rsidRDefault="00DD5EFE" w:rsidP="00DD5EFE">
      <w:pPr>
        <w:pStyle w:val="normal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Члени комісії мають право: </w:t>
      </w:r>
    </w:p>
    <w:p w:rsidR="00DD5EFE" w:rsidRDefault="00DD5EFE" w:rsidP="00DD5EFE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ознайомлюватися з матеріалами, що стосуються випадку булінгу, брати участь у їх перевірці; </w:t>
      </w:r>
    </w:p>
    <w:p w:rsidR="00DD5EFE" w:rsidRDefault="00DD5EFE" w:rsidP="00DD5EFE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подавати пропозиції, висловлювати власну думку з питань, що розглядаються;</w:t>
      </w:r>
    </w:p>
    <w:p w:rsidR="00DD5EFE" w:rsidRDefault="00DD5EFE" w:rsidP="00DD5EFE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брати участь у прийнятті рішення шляхом голосування; </w:t>
      </w:r>
    </w:p>
    <w:p w:rsidR="00DD5EFE" w:rsidRDefault="00DD5EFE" w:rsidP="00DD5EFE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висловлювати окрему думку усно або письмово; </w:t>
      </w:r>
    </w:p>
    <w:p w:rsidR="00DD5EFE" w:rsidRDefault="00DD5EFE" w:rsidP="00DD5EFE">
      <w:pPr>
        <w:pStyle w:val="normal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вносити пропозиції до порядку денного засідання комісії. </w:t>
      </w:r>
    </w:p>
    <w:p w:rsidR="00DD5EFE" w:rsidRDefault="00DD5EFE" w:rsidP="00DD5EFE">
      <w:pPr>
        <w:pStyle w:val="normal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Члени комісії зобов’язані: </w:t>
      </w:r>
    </w:p>
    <w:p w:rsidR="00DD5EFE" w:rsidRDefault="00DD5EFE" w:rsidP="00DD5EFE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особисто брати участь у роботі комісії; </w:t>
      </w:r>
    </w:p>
    <w:p w:rsidR="00DD5EFE" w:rsidRDefault="00DD5EFE" w:rsidP="00DD5EFE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розголошувати стороннім особам відомості, що стали йому відомі у зв’язку з участю у роботі комісії, і не використовувати їх у своїх інтересах або інтересах третіх осіб; </w:t>
      </w:r>
    </w:p>
    <w:p w:rsidR="00DD5EFE" w:rsidRDefault="00DD5EFE" w:rsidP="00DD5EFE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виконувати в межах, передбачених законодавством та посадовими обов’язками, доручення голови комісії; </w:t>
      </w:r>
    </w:p>
    <w:p w:rsidR="00DD5EFE" w:rsidRDefault="00DD5EFE" w:rsidP="00DD5EFE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брати участь у голосуванні. </w:t>
      </w:r>
    </w:p>
    <w:p w:rsidR="00DD5EFE" w:rsidRDefault="00DD5EFE" w:rsidP="00DD5EFE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</w:p>
    <w:p w:rsidR="00DD5EFE" w:rsidRDefault="00DD5EFE" w:rsidP="00DD5EFE">
      <w:pPr>
        <w:pStyle w:val="normal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ІІ. Порядок роботи комісії </w:t>
      </w:r>
    </w:p>
    <w:p w:rsidR="00DD5EFE" w:rsidRDefault="00DD5EFE" w:rsidP="00DD5EFE">
      <w:pPr>
        <w:pStyle w:val="normal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Діяльність комісії здійснюється на принципах: </w:t>
      </w:r>
    </w:p>
    <w:p w:rsidR="00DD5EFE" w:rsidRDefault="00DD5EFE" w:rsidP="00DD5EF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законності; </w:t>
      </w:r>
    </w:p>
    <w:p w:rsidR="00DD5EFE" w:rsidRDefault="00DD5EFE" w:rsidP="00DD5EF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верховенства права; </w:t>
      </w:r>
    </w:p>
    <w:p w:rsidR="00DD5EFE" w:rsidRDefault="00DD5EFE" w:rsidP="00DD5EF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поваги та дотримання прав і свобод людини; </w:t>
      </w:r>
    </w:p>
    <w:p w:rsidR="00DD5EFE" w:rsidRDefault="00DD5EFE" w:rsidP="00DD5EF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неупередженого ставлення до сторін булінгу (цькування); </w:t>
      </w:r>
    </w:p>
    <w:p w:rsidR="00DD5EFE" w:rsidRDefault="00DD5EFE" w:rsidP="00DD5EF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відкритості та прозорості; </w:t>
      </w:r>
    </w:p>
    <w:p w:rsidR="00DD5EFE" w:rsidRDefault="00DD5EFE" w:rsidP="00DD5EF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конфіденційності та захисту персональних даних;</w:t>
      </w:r>
    </w:p>
    <w:p w:rsidR="00DD5EFE" w:rsidRDefault="00DD5EFE" w:rsidP="00DD5EF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невідкладного реагування; </w:t>
      </w:r>
    </w:p>
    <w:p w:rsidR="00DD5EFE" w:rsidRDefault="00DD5EFE" w:rsidP="00DD5EF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комплексного підходу до розгляду випадку булінгу (цькування); </w:t>
      </w:r>
    </w:p>
    <w:p w:rsidR="00DD5EFE" w:rsidRDefault="00DD5EFE" w:rsidP="00DD5EF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нетерпимості до булінгу (цькування) та визнання його суспільної небезпеки. </w:t>
      </w:r>
    </w:p>
    <w:p w:rsidR="00DD5EFE" w:rsidRDefault="00DD5EFE" w:rsidP="00DD5EFE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Комісія у своїй діяльності забезпечує дотримання вимог Законів України «Про інформацію», «Про захист персональних даних». </w:t>
      </w:r>
    </w:p>
    <w:p w:rsidR="00DD5EFE" w:rsidRDefault="00DD5EFE" w:rsidP="00DD5EFE">
      <w:pPr>
        <w:pStyle w:val="normal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До завдань комісії належать: </w:t>
      </w:r>
    </w:p>
    <w:p w:rsidR="00DD5EFE" w:rsidRDefault="00DD5EFE" w:rsidP="00DD5EFE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збір інформації щодо обставин випадку булінгу (цькування), зокрема пояснень сторін булінгу (цькування), батьків або інших законних представників малолітніх або неповнолітніх сторін булінгу (цькування); відомостей служби у справах дітей та центру соціальних служб для сім’ї, дітей та молоді; експертних висновків (за наявності), якщо у результаті вчинення булінгу (цькування) була завдана шкода психічному або фізичному здоров’ю потерпілого; інформації, збереженої на технічних засобах чи засобах електронної комунікації (Інтернет, соціальні мережі, повідомлення тощо); іншої інформації, яка має значення для об’єктивного розгляду заяви;</w:t>
      </w:r>
    </w:p>
    <w:p w:rsidR="00DD5EFE" w:rsidRDefault="00DD5EFE" w:rsidP="00DD5EFE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розгляд та аналіз зібраних матеріалів щодо обставин випадку булінгу (цькування) та прийняття рішення про наявність/відсутність обставин, що обґрунтовують інформацію, зазначену у заяві. У разі прийняття рішення комісією про наявність обставин, що обґрунтовують інформацію, зазначену у заяві, до завдань комісії також належать:</w:t>
      </w:r>
    </w:p>
    <w:p w:rsidR="00DD5EFE" w:rsidRDefault="00DD5EFE" w:rsidP="00DD5EF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оцінка потреб сторін булінгу (цькування) в отриманні соціальних та психолого-педагогічних послуг та забезпечення таких послуг, в тому числі із залученням фахівців служби у справах дітей та центру соціальних служб для сім’ї, дітей та молоді;</w:t>
      </w:r>
    </w:p>
    <w:p w:rsidR="00DD5EFE" w:rsidRDefault="00DD5EFE" w:rsidP="00DD5EF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визначення причин булінгу (цькування) та необхідних заходів для усунення таких причин; </w:t>
      </w:r>
    </w:p>
    <w:p w:rsidR="00DD5EFE" w:rsidRDefault="00DD5EFE" w:rsidP="00DD5EF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визначення заходів виховного впливу щодо сторін булінгу (цькування) у групі (класі), де стався випадок булінгу (цькування) відповідно до Порядку</w:t>
      </w:r>
      <w:r w:rsidRPr="00DD5EFE">
        <w:rPr>
          <w:i/>
          <w:sz w:val="28"/>
          <w:szCs w:val="28"/>
        </w:rPr>
        <w:t>;</w:t>
      </w:r>
    </w:p>
    <w:p w:rsidR="00DD5EFE" w:rsidRDefault="00DD5EFE" w:rsidP="00DD5EF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моніторинг ефективності соціальних та психолого-педагогічних послуг, заходів з усунення причин булінгу (цькування), заходів виховного впливу та корегування (за потреби) відповідних послуг та заходів;</w:t>
      </w:r>
    </w:p>
    <w:p w:rsidR="00DD5EFE" w:rsidRDefault="00DD5EFE" w:rsidP="00DD5EF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надання рекомендацій для педагогічних (науково-педагогічних) працівників закладу освіти щодо доцільних методів здійснення освітнього процесу та інших заходів з малолітніми чи неповнолітніми сторонами булінгу (цькування), їхніми батьками або іншими законними представниками; </w:t>
      </w:r>
    </w:p>
    <w:p w:rsidR="00DD5EFE" w:rsidRDefault="00DD5EFE" w:rsidP="00DD5EF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надання рекомендацій для батьків або інших законних представників малолітньої чи неповнолітньої особи, яка стала стороною булінгу (цькування). </w:t>
      </w:r>
    </w:p>
    <w:p w:rsidR="00DD5EFE" w:rsidRDefault="00DD5EFE" w:rsidP="00DD5EFE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Формою роботи комісії є засідання, які проводяться у разі потреби. Дату, час і місце проведення засідання комісії визначає її голова. </w:t>
      </w:r>
    </w:p>
    <w:p w:rsidR="00DD5EFE" w:rsidRDefault="00DD5EFE" w:rsidP="00DD5EFE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Засідання комісії є правоможним у разі участі в ньому не менш як двох третин її складу. </w:t>
      </w:r>
    </w:p>
    <w:p w:rsidR="00DD5EFE" w:rsidRDefault="00DD5EFE" w:rsidP="00DD5EFE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Секретар комісії не пізніше вісімнадцятої години дня, що передує дню засідання комісії, повідомляє членів комісії, а також заявника та інших заінтересованих осіб про порядок денний запланованого засідання, дату, час і місце його проведення, а також надає/надсилає членам комісії та зазначеним особам необхідні матеріали в електронному або паперовому вигляді. </w:t>
      </w:r>
    </w:p>
    <w:p w:rsidR="00DD5EFE" w:rsidRDefault="00DD5EFE" w:rsidP="00DD5EFE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Рішення з питань, що розглядаються на засіданні комісії, приймаються шляхом відкритого голосування більшістю голосів від затвердженого складу комісії. У разі рівного розподілу голосів голос голови комісії є вирішальним. </w:t>
      </w:r>
    </w:p>
    <w:p w:rsidR="00DD5EFE" w:rsidRDefault="00DD5EFE" w:rsidP="00DD5EFE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Під час проведення засідання комісії секретар комісії веде протокол засідання комісії за формою, що оформлюється наказом керівника закладу освіти. </w:t>
      </w:r>
    </w:p>
    <w:p w:rsidR="00DD5EFE" w:rsidRDefault="00DD5EFE" w:rsidP="00DD5EFE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Особи, залучені до участі в засіданні комісії, зобов’язані дотримуватись принципів діяльності комісії, зокрема не розголошувати стороннім особам відомості, що стали їм відомі у зв’язку з участю у роботі комісії, і не використовувати їх у своїх інтересах або інтересах третіх осіб. Особи, залучені до участі в засіданні комісії, під час засідання комісії мають право:</w:t>
      </w:r>
    </w:p>
    <w:p w:rsidR="00DD5EFE" w:rsidRDefault="00DD5EFE" w:rsidP="00DD5EFE">
      <w:pPr>
        <w:pStyle w:val="normal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ознайомлюватися з матеріалами, поданими на розгляд комісії;</w:t>
      </w:r>
    </w:p>
    <w:p w:rsidR="00DD5EFE" w:rsidRDefault="00DD5EFE" w:rsidP="00DD5EFE">
      <w:pPr>
        <w:pStyle w:val="normal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ставити питання по суті розгляду; </w:t>
      </w:r>
    </w:p>
    <w:p w:rsidR="00DD5EFE" w:rsidRDefault="00DD5EFE" w:rsidP="00DD5EFE">
      <w:pPr>
        <w:pStyle w:val="normal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подавати пропозиції, висловлювати власну думку з питань, що розглядаються.</w:t>
      </w:r>
    </w:p>
    <w:p w:rsidR="00DD5EFE" w:rsidRDefault="00DD5EFE" w:rsidP="00DD5EFE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2.9.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виконанням. </w:t>
      </w:r>
    </w:p>
    <w:p w:rsidR="00DD5EFE" w:rsidRDefault="00DD5EFE" w:rsidP="00DD5EFE"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Строк розгляду комісією заяви або повідомлення про випадок булінгу (цькування)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освіти. </w:t>
      </w:r>
    </w:p>
    <w:p w:rsidR="00AD02B8" w:rsidRDefault="00AD02B8"/>
    <w:sectPr w:rsidR="00AD02B8" w:rsidSect="00EC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323"/>
    <w:multiLevelType w:val="multilevel"/>
    <w:tmpl w:val="8188C7C6"/>
    <w:lvl w:ilvl="0">
      <w:start w:val="1"/>
      <w:numFmt w:val="bullet"/>
      <w:lvlText w:val="✔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0616CE"/>
    <w:multiLevelType w:val="multilevel"/>
    <w:tmpl w:val="E11C6ABC"/>
    <w:lvl w:ilvl="0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D99327A"/>
    <w:multiLevelType w:val="multilevel"/>
    <w:tmpl w:val="C6C2B108"/>
    <w:lvl w:ilvl="0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6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FA816F1"/>
    <w:multiLevelType w:val="multilevel"/>
    <w:tmpl w:val="46547E58"/>
    <w:lvl w:ilvl="0">
      <w:start w:val="1"/>
      <w:numFmt w:val="bullet"/>
      <w:lvlText w:val="✔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F8F3ECD"/>
    <w:multiLevelType w:val="multilevel"/>
    <w:tmpl w:val="38020458"/>
    <w:lvl w:ilvl="0">
      <w:start w:val="1"/>
      <w:numFmt w:val="bullet"/>
      <w:lvlText w:val="✔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FE80E72"/>
    <w:multiLevelType w:val="multilevel"/>
    <w:tmpl w:val="2AE4F406"/>
    <w:lvl w:ilvl="0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6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65150A1"/>
    <w:multiLevelType w:val="multilevel"/>
    <w:tmpl w:val="A68A7142"/>
    <w:lvl w:ilvl="0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6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DD5EFE"/>
    <w:rsid w:val="00453C8A"/>
    <w:rsid w:val="00AD02B8"/>
    <w:rsid w:val="00DD5EFE"/>
    <w:rsid w:val="00EC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D5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4025</Words>
  <Characters>2295</Characters>
  <Application>Microsoft Office Word</Application>
  <DocSecurity>0</DocSecurity>
  <Lines>19</Lines>
  <Paragraphs>12</Paragraphs>
  <ScaleCrop>false</ScaleCrop>
  <Company>Microsoft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2025-01-16T11:46:00Z</dcterms:created>
  <dcterms:modified xsi:type="dcterms:W3CDTF">2025-02-12T13:54:00Z</dcterms:modified>
</cp:coreProperties>
</file>