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149" w:rsidRDefault="00914149" w:rsidP="00914149">
      <w:pPr>
        <w:spacing w:after="0" w:line="295" w:lineRule="atLeast"/>
        <w:jc w:val="center"/>
        <w:outlineLvl w:val="1"/>
        <w:rPr>
          <w:rFonts w:ascii="Times New Roman" w:eastAsia="Times New Roman" w:hAnsi="Times New Roman" w:cs="Times New Roman"/>
          <w:color w:val="005494"/>
          <w:sz w:val="28"/>
          <w:szCs w:val="28"/>
        </w:rPr>
      </w:pPr>
      <w:r>
        <w:rPr>
          <w:rFonts w:ascii="Times New Roman" w:eastAsia="Times New Roman" w:hAnsi="Times New Roman" w:cs="Times New Roman"/>
          <w:color w:val="005494"/>
          <w:sz w:val="28"/>
          <w:szCs w:val="28"/>
        </w:rPr>
        <w:t>ПЕРЕЛІК ПЛАТНИХ ПОСЛУГ, ЯКІ МОЖУТЬ НАДАВАТИСЯ ВОВЧИЦЬКОЮ ГІМНАЗІЄЮ</w:t>
      </w:r>
    </w:p>
    <w:p w:rsidR="00914149" w:rsidRDefault="00914149" w:rsidP="00D95468">
      <w:pPr>
        <w:spacing w:after="0" w:line="240" w:lineRule="auto"/>
        <w:ind w:firstLine="708"/>
        <w:jc w:val="both"/>
        <w:outlineLvl w:val="1"/>
        <w:rPr>
          <w:rFonts w:ascii="Times New Roman" w:eastAsia="Times New Roman" w:hAnsi="Times New Roman" w:cs="Times New Roman"/>
          <w:sz w:val="28"/>
          <w:szCs w:val="28"/>
        </w:rPr>
      </w:pPr>
      <w:r w:rsidRPr="00914149">
        <w:rPr>
          <w:rFonts w:ascii="Times New Roman" w:eastAsia="Times New Roman" w:hAnsi="Times New Roman" w:cs="Times New Roman"/>
          <w:sz w:val="28"/>
          <w:szCs w:val="28"/>
        </w:rPr>
        <w:t>Додаткові освітні платні послуги можуть надаватися Вовчицькою гімназією відповідно до переліку, затвердженого постановою Кабінету Міністрів України «Про затвердження переліку платних послуг, які можуть надаватися закладами освіти, іншими установами та закладами системи освіти, що належать до державної і комунальної форми власності» від 27 серпня 2010 р. № 796 (зі змінами та доповненнями).</w:t>
      </w:r>
    </w:p>
    <w:p w:rsidR="00914149" w:rsidRPr="00914149" w:rsidRDefault="00914149" w:rsidP="00D95468">
      <w:pPr>
        <w:spacing w:after="0" w:line="240" w:lineRule="auto"/>
        <w:ind w:firstLine="708"/>
        <w:jc w:val="both"/>
        <w:outlineLvl w:val="1"/>
        <w:rPr>
          <w:rFonts w:ascii="Times New Roman" w:eastAsia="Times New Roman" w:hAnsi="Times New Roman" w:cs="Times New Roman"/>
          <w:sz w:val="28"/>
          <w:szCs w:val="28"/>
        </w:rPr>
      </w:pPr>
    </w:p>
    <w:p w:rsidR="00000000" w:rsidRDefault="00914149" w:rsidP="00D95468">
      <w:pPr>
        <w:spacing w:line="240" w:lineRule="auto"/>
        <w:jc w:val="both"/>
        <w:rPr>
          <w:rFonts w:ascii="Times New Roman" w:hAnsi="Times New Roman" w:cs="Times New Roman"/>
          <w:sz w:val="28"/>
          <w:szCs w:val="28"/>
        </w:rPr>
      </w:pPr>
      <w:hyperlink r:id="rId4" w:history="1">
        <w:r w:rsidRPr="00914149">
          <w:rPr>
            <w:rStyle w:val="a3"/>
            <w:rFonts w:ascii="Times New Roman" w:hAnsi="Times New Roman" w:cs="Times New Roman"/>
            <w:sz w:val="28"/>
            <w:szCs w:val="28"/>
          </w:rPr>
          <w:t>https://zakon.rada.gov.ua/laws/show/796-2010-%D0%BF#Text</w:t>
        </w:r>
      </w:hyperlink>
      <w:r w:rsidRPr="00914149">
        <w:rPr>
          <w:rFonts w:ascii="Times New Roman" w:hAnsi="Times New Roman" w:cs="Times New Roman"/>
          <w:sz w:val="28"/>
          <w:szCs w:val="28"/>
        </w:rPr>
        <w:t xml:space="preserve">  </w:t>
      </w:r>
    </w:p>
    <w:p w:rsidR="00D95468" w:rsidRPr="00914149" w:rsidRDefault="00D95468" w:rsidP="00D95468">
      <w:pPr>
        <w:spacing w:line="240" w:lineRule="auto"/>
        <w:ind w:firstLine="708"/>
        <w:jc w:val="both"/>
        <w:rPr>
          <w:rFonts w:ascii="Times New Roman" w:hAnsi="Times New Roman" w:cs="Times New Roman"/>
          <w:sz w:val="28"/>
          <w:szCs w:val="28"/>
        </w:rPr>
      </w:pPr>
      <w:r>
        <w:rPr>
          <w:rFonts w:ascii="Times New Roman" w:hAnsi="Times New Roman" w:cs="Times New Roman"/>
          <w:sz w:val="28"/>
          <w:szCs w:val="28"/>
        </w:rPr>
        <w:t>Упродовж 2024 року</w:t>
      </w:r>
      <w:r w:rsidRPr="00D9546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д</w:t>
      </w:r>
      <w:r w:rsidRPr="00914149">
        <w:rPr>
          <w:rFonts w:ascii="Times New Roman" w:eastAsia="Times New Roman" w:hAnsi="Times New Roman" w:cs="Times New Roman"/>
          <w:sz w:val="28"/>
          <w:szCs w:val="28"/>
        </w:rPr>
        <w:t>одаткові освітні платні послуги</w:t>
      </w:r>
      <w:r>
        <w:rPr>
          <w:rFonts w:ascii="Times New Roman" w:eastAsia="Times New Roman" w:hAnsi="Times New Roman" w:cs="Times New Roman"/>
          <w:sz w:val="28"/>
          <w:szCs w:val="28"/>
        </w:rPr>
        <w:t xml:space="preserve"> Вовчицькою гімназією не надавалися.</w:t>
      </w:r>
    </w:p>
    <w:sectPr w:rsidR="00D95468" w:rsidRPr="0091414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914149"/>
    <w:rsid w:val="00914149"/>
    <w:rsid w:val="00D9546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1414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14149"/>
    <w:rPr>
      <w:rFonts w:ascii="Times New Roman" w:eastAsia="Times New Roman" w:hAnsi="Times New Roman" w:cs="Times New Roman"/>
      <w:b/>
      <w:bCs/>
      <w:sz w:val="36"/>
      <w:szCs w:val="36"/>
    </w:rPr>
  </w:style>
  <w:style w:type="character" w:styleId="a3">
    <w:name w:val="Hyperlink"/>
    <w:basedOn w:val="a0"/>
    <w:uiPriority w:val="99"/>
    <w:unhideWhenUsed/>
    <w:rsid w:val="00914149"/>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05935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zakon.rada.gov.ua/laws/show/796-2010-%D0%BF#Tex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433</Words>
  <Characters>247</Characters>
  <Application>Microsoft Office Word</Application>
  <DocSecurity>0</DocSecurity>
  <Lines>2</Lines>
  <Paragraphs>1</Paragraphs>
  <ScaleCrop>false</ScaleCrop>
  <Company>Microsoft</Company>
  <LinksUpToDate>false</LinksUpToDate>
  <CharactersWithSpaces>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2025-01-21T08:21:00Z</dcterms:created>
  <dcterms:modified xsi:type="dcterms:W3CDTF">2025-01-21T09:29:00Z</dcterms:modified>
</cp:coreProperties>
</file>