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11" w:rsidRDefault="00AE4D8A" w:rsidP="00AE4D8A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AE4D8A">
        <w:rPr>
          <w:rFonts w:ascii="Times New Roman" w:hAnsi="Times New Roman" w:cs="Times New Roman"/>
          <w:b/>
          <w:color w:val="0070C0"/>
          <w:sz w:val="32"/>
        </w:rPr>
        <w:t>Кошторис і фінансовий звіт про надходження та використання  всіх отриманих коштів</w:t>
      </w:r>
    </w:p>
    <w:p w:rsidR="00AE4D8A" w:rsidRPr="00AE4D8A" w:rsidRDefault="00AE4D8A" w:rsidP="00AE4D8A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E4D8A">
        <w:rPr>
          <w:rFonts w:ascii="Times New Roman" w:hAnsi="Times New Roman" w:cs="Times New Roman"/>
          <w:sz w:val="28"/>
        </w:rPr>
        <w:t>Фінансової автономії Вовчицька гімназія не має. Фінансово-господарську діяльність закладу  здійснює централізована бухгалтерія відділу освіти, культури, молоді  та спорту Зарічненської селищної ради.</w:t>
      </w:r>
    </w:p>
    <w:sectPr w:rsidR="00AE4D8A" w:rsidRPr="00AE4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8B"/>
    <w:rsid w:val="00285611"/>
    <w:rsid w:val="00461D8B"/>
    <w:rsid w:val="00A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1C8D"/>
  <w15:chartTrackingRefBased/>
  <w15:docId w15:val="{4C882250-C7BE-4A07-B350-E8C2E27D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Кутенес</dc:creator>
  <cp:keywords/>
  <dc:description/>
  <cp:lastModifiedBy>Юрій Кутенес</cp:lastModifiedBy>
  <cp:revision>2</cp:revision>
  <dcterms:created xsi:type="dcterms:W3CDTF">2025-01-21T23:40:00Z</dcterms:created>
  <dcterms:modified xsi:type="dcterms:W3CDTF">2025-01-21T23:41:00Z</dcterms:modified>
</cp:coreProperties>
</file>