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8" w:rsidRDefault="00906C78">
      <w:pPr>
        <w:rPr>
          <w:sz w:val="2"/>
          <w:szCs w:val="2"/>
        </w:rPr>
      </w:pPr>
      <w:r w:rsidRPr="00906C78">
        <w:pict>
          <v:rect id="_x0000_s1048" style="position:absolute;margin-left:.25pt;margin-top:454.85pt;width:21.1pt;height:13.2pt;z-index:-251658752;mso-position-horizontal-relative:page;mso-position-vertical-relative:page" fillcolor="#4267aa" stroked="f">
            <w10:wrap anchorx="page" anchory="page"/>
          </v:rect>
        </w:pict>
      </w:r>
    </w:p>
    <w:p w:rsidR="00906C78" w:rsidRDefault="007A0A43">
      <w:pPr>
        <w:pStyle w:val="60"/>
        <w:framePr w:w="6854" w:h="2775" w:hRule="exact" w:wrap="none" w:vAnchor="page" w:hAnchor="page" w:x="443" w:y="3765"/>
        <w:shd w:val="clear" w:color="auto" w:fill="000000"/>
        <w:spacing w:before="0"/>
      </w:pPr>
      <w:r>
        <w:rPr>
          <w:rStyle w:val="61"/>
          <w:b/>
          <w:bCs/>
        </w:rPr>
        <w:t xml:space="preserve">Це заклад фахової передвищої освіти з більш ніж </w:t>
      </w:r>
      <w:r>
        <w:rPr>
          <w:rStyle w:val="6Verdana"/>
        </w:rPr>
        <w:t xml:space="preserve">95- річною </w:t>
      </w:r>
      <w:r>
        <w:rPr>
          <w:rStyle w:val="61"/>
          <w:b/>
          <w:bCs/>
        </w:rPr>
        <w:t xml:space="preserve">історією, який пройшов шлях від Київського обласного навчального комбінату ЦСУ УРСР, з розміщенням його в місті Біла Церква Київської області на базі Білоцерківської бухгалтерської школи до </w:t>
      </w:r>
      <w:r>
        <w:rPr>
          <w:rStyle w:val="61"/>
          <w:b/>
          <w:bCs/>
        </w:rPr>
        <w:t>провідного державного закладу фахової передвищої освіти І-ІІ рівня акредитації.</w:t>
      </w:r>
    </w:p>
    <w:p w:rsidR="00906C78" w:rsidRDefault="007A0A43">
      <w:pPr>
        <w:pStyle w:val="50"/>
        <w:framePr w:w="6854" w:h="2048" w:hRule="exact" w:wrap="none" w:vAnchor="page" w:hAnchor="page" w:x="443" w:y="234"/>
        <w:shd w:val="clear" w:color="auto" w:fill="auto"/>
        <w:spacing w:after="0"/>
        <w:ind w:left="620" w:right="614"/>
      </w:pPr>
      <w:r>
        <w:rPr>
          <w:rStyle w:val="51"/>
          <w:b/>
          <w:bCs/>
        </w:rPr>
        <w:t>Фаховий коледж</w:t>
      </w:r>
      <w:r>
        <w:rPr>
          <w:rStyle w:val="51"/>
          <w:b/>
          <w:bCs/>
        </w:rPr>
        <w:br/>
        <w:t>економіки та управління</w:t>
      </w:r>
      <w:r>
        <w:rPr>
          <w:rStyle w:val="51"/>
          <w:b/>
          <w:bCs/>
        </w:rPr>
        <w:br/>
        <w:t>Національної академії</w:t>
      </w:r>
      <w:r>
        <w:rPr>
          <w:rStyle w:val="51"/>
          <w:b/>
          <w:bCs/>
        </w:rPr>
        <w:br/>
        <w:t>статистики, обліку та</w:t>
      </w:r>
      <w:r>
        <w:rPr>
          <w:rStyle w:val="51"/>
          <w:b/>
          <w:bCs/>
        </w:rPr>
        <w:br/>
        <w:t>аудиту (ФКЕУ НАСОА)</w:t>
      </w:r>
    </w:p>
    <w:p w:rsidR="00906C78" w:rsidRDefault="007A0A43">
      <w:pPr>
        <w:pStyle w:val="a5"/>
        <w:framePr w:w="4718" w:h="1757" w:hRule="exact" w:wrap="none" w:vAnchor="page" w:hAnchor="page" w:x="3150" w:y="9390"/>
        <w:shd w:val="clear" w:color="auto" w:fill="000000"/>
      </w:pPr>
      <w:r>
        <w:rPr>
          <w:rStyle w:val="a6"/>
        </w:rPr>
        <w:t>Директор Фахового коледжу економіки та управління Національної академії с</w:t>
      </w:r>
      <w:r>
        <w:rPr>
          <w:rStyle w:val="a6"/>
        </w:rPr>
        <w:t xml:space="preserve">татистики, обліку та аудиту - доктор юридичних наук, професор </w:t>
      </w:r>
      <w:r>
        <w:rPr>
          <w:rStyle w:val="105pt"/>
        </w:rPr>
        <w:t>Петро Сергійович Корнієнко</w:t>
      </w:r>
    </w:p>
    <w:p w:rsidR="00906C78" w:rsidRDefault="00906C78">
      <w:pPr>
        <w:rPr>
          <w:sz w:val="2"/>
          <w:szCs w:val="2"/>
        </w:rPr>
        <w:sectPr w:rsidR="00906C7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906C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40.85pt;width:374.4pt;height:254.4pt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906C78">
        <w:pict>
          <v:shape id="_x0000_s1027" type="#_x0000_t75" style="position:absolute;margin-left:272.4pt;margin-top:47.1pt;width:145.9pt;height:95.05pt;z-index:-251658750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906C78" w:rsidRDefault="00906C78">
      <w:pPr>
        <w:rPr>
          <w:sz w:val="2"/>
          <w:szCs w:val="2"/>
        </w:rPr>
      </w:pPr>
      <w:r w:rsidRPr="00906C78">
        <w:lastRenderedPageBreak/>
        <w:pict>
          <v:rect id="_x0000_s1047" style="position:absolute;margin-left:16.1pt;margin-top:148.2pt;width:33.1pt;height:29.5pt;z-index:-251658749;mso-position-horizontal-relative:page;mso-position-vertical-relative:page" fillcolor="#4674b7" stroked="f">
            <w10:wrap anchorx="page" anchory="page"/>
          </v:rect>
        </w:pict>
      </w:r>
      <w:r w:rsidRPr="00906C78">
        <w:pict>
          <v:rect id="_x0000_s1046" style="position:absolute;margin-left:16.1pt;margin-top:202.95pt;width:33.35pt;height:29.5pt;z-index:-251658748;mso-position-horizontal-relative:page;mso-position-vertical-relative:page" fillcolor="#3767aa" stroked="f">
            <w10:wrap anchorx="page" anchory="page"/>
          </v:rect>
        </w:pict>
      </w:r>
      <w:r w:rsidRPr="00906C78">
        <w:pict>
          <v:rect id="_x0000_s1045" style="position:absolute;margin-left:16.1pt;margin-top:256.45pt;width:33.35pt;height:29.3pt;z-index:-251658747;mso-position-horizontal-relative:page;mso-position-vertical-relative:page" fillcolor="#3668ab" stroked="f">
            <w10:wrap anchorx="page" anchory="page"/>
          </v:rect>
        </w:pict>
      </w:r>
      <w:r w:rsidRPr="00906C78">
        <w:pict>
          <v:rect id="_x0000_s1044" style="position:absolute;margin-left:16.1pt;margin-top:312.6pt;width:33.35pt;height:29.5pt;z-index:-251658746;mso-position-horizontal-relative:page;mso-position-vertical-relative:page" fillcolor="#3668ab" stroked="f">
            <w10:wrap anchorx="page" anchory="page"/>
          </v:rect>
        </w:pict>
      </w:r>
      <w:r w:rsidRPr="00906C78">
        <w:pict>
          <v:rect id="_x0000_s1043" style="position:absolute;margin-left:16.1pt;margin-top:366.15pt;width:33.1pt;height:29.5pt;z-index:-251658745;mso-position-horizontal-relative:page;mso-position-vertical-relative:page" fillcolor="#3568ab" stroked="f">
            <w10:wrap anchorx="page" anchory="page"/>
          </v:rect>
        </w:pict>
      </w:r>
    </w:p>
    <w:p w:rsidR="00906C78" w:rsidRDefault="007A0A43">
      <w:pPr>
        <w:pStyle w:val="20"/>
        <w:framePr w:w="7138" w:h="1416" w:hRule="exact" w:wrap="none" w:vAnchor="page" w:hAnchor="page" w:x="318" w:y="1046"/>
        <w:shd w:val="clear" w:color="auto" w:fill="auto"/>
      </w:pPr>
      <w:r>
        <w:rPr>
          <w:rStyle w:val="21"/>
        </w:rPr>
        <w:t xml:space="preserve">В Коледжі здійснюється підготовка студентів за освітніми програмами, які відповідають запитам економіки та вимогам сьогодення за рівнями </w:t>
      </w:r>
      <w:r>
        <w:rPr>
          <w:rStyle w:val="21"/>
        </w:rPr>
        <w:t>освіти фаховий молодший бакалавр та бакалавр:</w:t>
      </w:r>
    </w:p>
    <w:p w:rsidR="00906C78" w:rsidRDefault="007A0A43">
      <w:pPr>
        <w:pStyle w:val="70"/>
        <w:framePr w:w="4296" w:h="5102" w:hRule="exact" w:wrap="none" w:vAnchor="page" w:hAnchor="page" w:x="303" w:y="2842"/>
        <w:shd w:val="clear" w:color="auto" w:fill="auto"/>
        <w:spacing w:after="645"/>
        <w:ind w:left="900"/>
      </w:pPr>
      <w:r>
        <w:rPr>
          <w:rStyle w:val="71"/>
          <w:b/>
          <w:bCs/>
        </w:rPr>
        <w:t>«Інженерія програмного забезпечення»</w:t>
      </w:r>
    </w:p>
    <w:p w:rsidR="00906C78" w:rsidRDefault="007A0A43">
      <w:pPr>
        <w:pStyle w:val="70"/>
        <w:framePr w:w="4296" w:h="5102" w:hRule="exact" w:wrap="none" w:vAnchor="page" w:hAnchor="page" w:x="303" w:y="2842"/>
        <w:shd w:val="clear" w:color="auto" w:fill="auto"/>
        <w:spacing w:after="531" w:line="210" w:lineRule="exact"/>
      </w:pPr>
      <w:r>
        <w:rPr>
          <w:rStyle w:val="71"/>
          <w:b/>
          <w:bCs/>
        </w:rPr>
        <w:t>ЦД «Облік і оподаткування»</w:t>
      </w:r>
    </w:p>
    <w:p w:rsidR="00906C78" w:rsidRDefault="007A0A43">
      <w:pPr>
        <w:pStyle w:val="70"/>
        <w:framePr w:w="4296" w:h="5102" w:hRule="exact" w:wrap="none" w:vAnchor="page" w:hAnchor="page" w:x="303" w:y="2842"/>
        <w:shd w:val="clear" w:color="auto" w:fill="auto"/>
        <w:spacing w:after="641" w:line="336" w:lineRule="exact"/>
        <w:ind w:left="900"/>
      </w:pPr>
      <w:r>
        <w:rPr>
          <w:rStyle w:val="71"/>
          <w:b/>
          <w:bCs/>
        </w:rPr>
        <w:t>«Фінанси, банківська справа та страхування»</w:t>
      </w:r>
    </w:p>
    <w:p w:rsidR="00906C78" w:rsidRDefault="007A0A43">
      <w:pPr>
        <w:pStyle w:val="70"/>
        <w:framePr w:w="4296" w:h="5102" w:hRule="exact" w:wrap="none" w:vAnchor="page" w:hAnchor="page" w:x="303" w:y="2842"/>
        <w:shd w:val="clear" w:color="auto" w:fill="auto"/>
        <w:spacing w:after="527" w:line="210" w:lineRule="exact"/>
      </w:pPr>
      <w:r>
        <w:rPr>
          <w:rStyle w:val="71"/>
          <w:b/>
          <w:bCs/>
        </w:rPr>
        <w:t>Ц2 «Маркетинг»</w:t>
      </w:r>
    </w:p>
    <w:p w:rsidR="00906C78" w:rsidRDefault="007A0A43">
      <w:pPr>
        <w:pStyle w:val="70"/>
        <w:framePr w:w="4296" w:h="5102" w:hRule="exact" w:wrap="none" w:vAnchor="page" w:hAnchor="page" w:x="303" w:y="2842"/>
        <w:shd w:val="clear" w:color="auto" w:fill="auto"/>
        <w:spacing w:after="0"/>
        <w:ind w:left="900"/>
      </w:pPr>
      <w:r>
        <w:rPr>
          <w:rStyle w:val="71"/>
          <w:b/>
          <w:bCs/>
        </w:rPr>
        <w:t>«Підприємництво, торгівля та біржова діяльність»</w:t>
      </w:r>
    </w:p>
    <w:p w:rsidR="00906C78" w:rsidRDefault="00906C78">
      <w:pPr>
        <w:framePr w:wrap="none" w:vAnchor="page" w:hAnchor="page" w:x="323" w:y="7324"/>
        <w:rPr>
          <w:sz w:val="2"/>
          <w:szCs w:val="2"/>
        </w:rPr>
      </w:pPr>
      <w:r>
        <w:pict>
          <v:shape id="_x0000_i1025" type="#_x0000_t75" style="width:32.75pt;height:29.9pt">
            <v:imagedata r:id="rId8" r:href="rId9"/>
          </v:shape>
        </w:pict>
      </w:r>
    </w:p>
    <w:p w:rsidR="00906C78" w:rsidRDefault="00906C78">
      <w:pPr>
        <w:framePr w:wrap="none" w:vAnchor="page" w:hAnchor="page" w:x="323" w:y="5130"/>
        <w:rPr>
          <w:sz w:val="2"/>
          <w:szCs w:val="2"/>
        </w:rPr>
      </w:pPr>
      <w:r>
        <w:pict>
          <v:shape id="_x0000_i1026" type="#_x0000_t75" style="width:33.65pt;height:29pt">
            <v:imagedata r:id="rId10" r:href="rId11"/>
          </v:shape>
        </w:pict>
      </w:r>
    </w:p>
    <w:p w:rsidR="00906C78" w:rsidRDefault="00906C78">
      <w:pPr>
        <w:framePr w:wrap="none" w:vAnchor="page" w:hAnchor="page" w:x="323" w:y="2965"/>
        <w:rPr>
          <w:sz w:val="2"/>
          <w:szCs w:val="2"/>
        </w:rPr>
      </w:pPr>
      <w:r>
        <w:pict>
          <v:shape id="_x0000_i1027" type="#_x0000_t75" style="width:32.75pt;height:29.9pt">
            <v:imagedata r:id="rId12" r:href="rId13"/>
          </v:shape>
        </w:pict>
      </w:r>
    </w:p>
    <w:p w:rsidR="00906C78" w:rsidRDefault="007A0A43">
      <w:pPr>
        <w:pStyle w:val="20"/>
        <w:framePr w:w="7138" w:h="2443" w:hRule="exact" w:wrap="none" w:vAnchor="page" w:hAnchor="page" w:x="318" w:y="8404"/>
        <w:shd w:val="clear" w:color="auto" w:fill="auto"/>
        <w:ind w:right="1020"/>
      </w:pPr>
      <w:r>
        <w:rPr>
          <w:rStyle w:val="21"/>
        </w:rPr>
        <w:t xml:space="preserve">У закладі освіти працює згуртована команда висококваліфікованих викладачів, завдяки яким студенти успішно отримують глибокі теоретичні та практичні знання. Викладацька спільнота ФКЕУ НАСОА, зберігає традиції своєї </w:t>
      </w:r>
      <w:r>
        <w:rPr>
          <w:rStyle w:val="21"/>
        </w:rPr>
        <w:t>історії, йде в ногу з часом, модернізує навчально-виховний процес, запроваджує новітні технології навчання</w:t>
      </w:r>
    </w:p>
    <w:p w:rsidR="00906C78" w:rsidRDefault="00906C78">
      <w:pPr>
        <w:rPr>
          <w:sz w:val="2"/>
          <w:szCs w:val="2"/>
        </w:rPr>
        <w:sectPr w:rsidR="00906C7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906C78">
        <w:pict>
          <v:shape id="_x0000_s1031" type="#_x0000_t75" style="position:absolute;margin-left:236.4pt;margin-top:146.3pt;width:176.15pt;height:116.65pt;z-index:-251658744;mso-wrap-distance-left:5pt;mso-wrap-distance-right:5pt;mso-position-horizontal-relative:page;mso-position-vertical-relative:page" wrapcoords="0 0">
            <v:imagedata r:id="rId14" o:title="image6"/>
            <w10:wrap anchorx="page" anchory="page"/>
          </v:shape>
        </w:pict>
      </w:r>
      <w:r w:rsidRPr="00906C78">
        <w:pict>
          <v:shape id="_x0000_s1032" type="#_x0000_t75" style="position:absolute;margin-left:237.85pt;margin-top:284.3pt;width:156pt;height:113.75pt;z-index:-251658743;mso-wrap-distance-left:5pt;mso-wrap-distance-right:5pt;mso-position-horizontal-relative:page;mso-position-vertical-relative:page" wrapcoords="0 0">
            <v:imagedata r:id="rId15" o:title="image7"/>
            <w10:wrap anchorx="page" anchory="page"/>
          </v:shape>
        </w:pict>
      </w:r>
    </w:p>
    <w:p w:rsidR="00906C78" w:rsidRDefault="00906C78">
      <w:pPr>
        <w:rPr>
          <w:sz w:val="2"/>
          <w:szCs w:val="2"/>
        </w:rPr>
      </w:pPr>
      <w:r w:rsidRPr="00906C78">
        <w:lastRenderedPageBreak/>
        <w:pict>
          <v:rect id="_x0000_s1039" style="position:absolute;margin-left:47.5pt;margin-top:292.9pt;width:53.05pt;height:31.2pt;z-index:-251658742;mso-position-horizontal-relative:page;mso-position-vertical-relative:page" fillcolor="#a5b437" stroked="f">
            <w10:wrap anchorx="page" anchory="page"/>
          </v:rect>
        </w:pict>
      </w:r>
    </w:p>
    <w:p w:rsidR="00906C78" w:rsidRDefault="007A0A43">
      <w:pPr>
        <w:pStyle w:val="10"/>
        <w:framePr w:w="7594" w:h="2545" w:hRule="exact" w:wrap="none" w:vAnchor="page" w:hAnchor="page" w:x="294" w:y="771"/>
        <w:shd w:val="clear" w:color="auto" w:fill="auto"/>
        <w:spacing w:after="0" w:line="260" w:lineRule="exact"/>
      </w:pPr>
      <w:bookmarkStart w:id="0" w:name="bookmark0"/>
      <w:r>
        <w:rPr>
          <w:rStyle w:val="11"/>
          <w:b/>
          <w:bCs/>
        </w:rPr>
        <w:t>* Високий рівень знань є головним пріоритетом</w:t>
      </w:r>
      <w:bookmarkEnd w:id="0"/>
    </w:p>
    <w:p w:rsidR="00906C78" w:rsidRDefault="007A0A43">
      <w:pPr>
        <w:pStyle w:val="10"/>
        <w:framePr w:w="7594" w:h="2545" w:hRule="exact" w:wrap="none" w:vAnchor="page" w:hAnchor="page" w:x="294" w:y="771"/>
        <w:shd w:val="clear" w:color="auto" w:fill="auto"/>
        <w:spacing w:after="148" w:line="260" w:lineRule="exact"/>
        <w:ind w:right="300"/>
        <w:jc w:val="center"/>
      </w:pPr>
      <w:bookmarkStart w:id="1" w:name="bookmark1"/>
      <w:r>
        <w:rPr>
          <w:rStyle w:val="11"/>
          <w:b/>
          <w:bCs/>
        </w:rPr>
        <w:t>Коледжу</w:t>
      </w:r>
      <w:bookmarkEnd w:id="1"/>
    </w:p>
    <w:p w:rsidR="00906C78" w:rsidRDefault="007A0A43">
      <w:pPr>
        <w:pStyle w:val="20"/>
        <w:framePr w:w="7594" w:h="2545" w:hRule="exact" w:wrap="none" w:vAnchor="page" w:hAnchor="page" w:x="294" w:y="771"/>
        <w:shd w:val="clear" w:color="auto" w:fill="auto"/>
        <w:spacing w:line="341" w:lineRule="exact"/>
      </w:pPr>
      <w:r>
        <w:rPr>
          <w:rStyle w:val="23"/>
        </w:rPr>
        <w:t>З цією метою успішно використовується досвід головного закладу освіти</w:t>
      </w:r>
      <w:r>
        <w:rPr>
          <w:rStyle w:val="23"/>
        </w:rPr>
        <w:t xml:space="preserve"> - Національної академії статистики, обліку та аудиту а також провідних європейських закладів освіти, впроваджуються сучасні інноваційні освітні технології для підготовки фахівців</w:t>
      </w:r>
    </w:p>
    <w:p w:rsidR="00906C78" w:rsidRDefault="00E75A09">
      <w:pPr>
        <w:framePr w:wrap="none" w:vAnchor="page" w:hAnchor="page" w:x="347" w:y="3627"/>
        <w:rPr>
          <w:sz w:val="2"/>
          <w:szCs w:val="2"/>
        </w:rPr>
      </w:pPr>
      <w:r>
        <w:pict>
          <v:shape id="_x0000_i1028" type="#_x0000_t75" style="width:142.15pt;height:215.05pt">
            <v:imagedata r:id="rId16" r:href="rId17"/>
          </v:shape>
        </w:pict>
      </w:r>
    </w:p>
    <w:p w:rsidR="00906C78" w:rsidRDefault="007A0A43">
      <w:pPr>
        <w:pStyle w:val="20"/>
        <w:framePr w:w="7594" w:h="3461" w:hRule="exact" w:wrap="none" w:vAnchor="page" w:hAnchor="page" w:x="294" w:y="4045"/>
        <w:shd w:val="clear" w:color="auto" w:fill="auto"/>
        <w:ind w:left="3182"/>
      </w:pPr>
      <w:r>
        <w:rPr>
          <w:rStyle w:val="24"/>
        </w:rPr>
        <w:t>Професійна орієнтація здобувачів</w:t>
      </w:r>
      <w:r>
        <w:rPr>
          <w:rStyle w:val="24"/>
        </w:rPr>
        <w:br/>
        <w:t>освіти забезпечується тісною</w:t>
      </w:r>
      <w:r>
        <w:rPr>
          <w:rStyle w:val="24"/>
        </w:rPr>
        <w:br/>
        <w:t>співпрацею Коледжу</w:t>
      </w:r>
      <w:r>
        <w:rPr>
          <w:rStyle w:val="24"/>
        </w:rPr>
        <w:br/>
      </w:r>
      <w:r>
        <w:rPr>
          <w:rStyle w:val="21"/>
        </w:rPr>
        <w:t xml:space="preserve">з роботодавцями: </w:t>
      </w:r>
      <w:r>
        <w:rPr>
          <w:rStyle w:val="24"/>
        </w:rPr>
        <w:t>органами</w:t>
      </w:r>
      <w:r>
        <w:rPr>
          <w:rStyle w:val="24"/>
        </w:rPr>
        <w:br/>
        <w:t>державного управління,</w:t>
      </w:r>
      <w:r>
        <w:rPr>
          <w:rStyle w:val="24"/>
        </w:rPr>
        <w:br/>
        <w:t>провідними українськими та</w:t>
      </w:r>
      <w:r>
        <w:rPr>
          <w:rStyle w:val="24"/>
        </w:rPr>
        <w:br/>
        <w:t>іноземними бізнесовими</w:t>
      </w:r>
      <w:r>
        <w:rPr>
          <w:rStyle w:val="24"/>
        </w:rPr>
        <w:br/>
        <w:t>структурами, де студенти мають</w:t>
      </w:r>
      <w:r>
        <w:rPr>
          <w:rStyle w:val="24"/>
        </w:rPr>
        <w:br/>
        <w:t>змогу проходити практику з</w:t>
      </w:r>
      <w:r>
        <w:rPr>
          <w:rStyle w:val="24"/>
        </w:rPr>
        <w:br/>
        <w:t>пода</w:t>
      </w:r>
      <w:r>
        <w:rPr>
          <w:rStyle w:val="24"/>
        </w:rPr>
        <w:t>льшим працевлаштуванням</w:t>
      </w:r>
    </w:p>
    <w:p w:rsidR="00906C78" w:rsidRDefault="007A0A43">
      <w:pPr>
        <w:pStyle w:val="20"/>
        <w:framePr w:w="7594" w:h="2429" w:hRule="exact" w:wrap="none" w:vAnchor="page" w:hAnchor="page" w:x="294" w:y="9133"/>
        <w:shd w:val="clear" w:color="auto" w:fill="auto"/>
        <w:spacing w:line="341" w:lineRule="exact"/>
        <w:ind w:left="1100" w:right="331"/>
      </w:pPr>
      <w:r>
        <w:rPr>
          <w:rStyle w:val="21"/>
        </w:rPr>
        <w:t>Основними роботодавцями виступають</w:t>
      </w:r>
      <w:r>
        <w:rPr>
          <w:rStyle w:val="21"/>
        </w:rPr>
        <w:br/>
      </w:r>
      <w:r>
        <w:rPr>
          <w:rStyle w:val="24"/>
        </w:rPr>
        <w:t>Державна служба статистики України, Головне</w:t>
      </w:r>
      <w:r>
        <w:rPr>
          <w:rStyle w:val="24"/>
        </w:rPr>
        <w:br/>
        <w:t>управління пенсійного фонду в Київській області,</w:t>
      </w:r>
      <w:r>
        <w:rPr>
          <w:rStyle w:val="24"/>
        </w:rPr>
        <w:br/>
        <w:t>Білоцерківська філія Київського обласного центру</w:t>
      </w:r>
      <w:r>
        <w:rPr>
          <w:rStyle w:val="24"/>
        </w:rPr>
        <w:br/>
        <w:t>зайнятості, фінансово-кредитні установи,</w:t>
      </w:r>
      <w:r>
        <w:rPr>
          <w:rStyle w:val="24"/>
        </w:rPr>
        <w:br/>
        <w:t>аудиторські ко</w:t>
      </w:r>
      <w:r>
        <w:rPr>
          <w:rStyle w:val="24"/>
        </w:rPr>
        <w:t>мпанії, страхові компанії, аграрні</w:t>
      </w:r>
      <w:r>
        <w:rPr>
          <w:rStyle w:val="24"/>
        </w:rPr>
        <w:br/>
        <w:t>підприємства</w:t>
      </w:r>
    </w:p>
    <w:p w:rsidR="00906C78" w:rsidRDefault="00906C78">
      <w:pPr>
        <w:rPr>
          <w:sz w:val="2"/>
          <w:szCs w:val="2"/>
        </w:rPr>
        <w:sectPr w:rsidR="00906C7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906C78">
        <w:pict>
          <v:shape id="_x0000_s1034" type="#_x0000_t75" style="position:absolute;margin-left:0;margin-top:402.6pt;width:413.75pt;height:98.4pt;z-index:-251658741;mso-wrap-distance-left:5pt;mso-wrap-distance-right:5pt;mso-position-horizontal-relative:page;mso-position-vertical-relative:page" wrapcoords="0 0">
            <v:imagedata r:id="rId18" o:title="image9"/>
            <w10:wrap anchorx="page" anchory="page"/>
          </v:shape>
        </w:pict>
      </w:r>
    </w:p>
    <w:p w:rsidR="00906C78" w:rsidRDefault="007A0A43">
      <w:pPr>
        <w:pStyle w:val="10"/>
        <w:framePr w:w="7656" w:h="2141" w:hRule="exact" w:wrap="none" w:vAnchor="page" w:hAnchor="page" w:x="119" w:y="209"/>
        <w:shd w:val="clear" w:color="auto" w:fill="auto"/>
        <w:spacing w:after="0" w:line="341" w:lineRule="exact"/>
        <w:ind w:right="20"/>
        <w:jc w:val="center"/>
      </w:pPr>
      <w:bookmarkStart w:id="2" w:name="bookmark2"/>
      <w:r>
        <w:rPr>
          <w:rStyle w:val="11"/>
          <w:b/>
          <w:bCs/>
        </w:rPr>
        <w:lastRenderedPageBreak/>
        <w:t>В закладі освіти активно розвивається</w:t>
      </w:r>
      <w:r>
        <w:rPr>
          <w:rStyle w:val="11"/>
          <w:b/>
          <w:bCs/>
        </w:rPr>
        <w:br/>
        <w:t>студентська наука</w:t>
      </w:r>
      <w:bookmarkEnd w:id="2"/>
    </w:p>
    <w:p w:rsidR="00906C78" w:rsidRDefault="007A0A43">
      <w:pPr>
        <w:pStyle w:val="20"/>
        <w:framePr w:w="7656" w:h="2141" w:hRule="exact" w:wrap="none" w:vAnchor="page" w:hAnchor="page" w:x="119" w:y="209"/>
        <w:shd w:val="clear" w:color="auto" w:fill="auto"/>
      </w:pPr>
      <w:r>
        <w:rPr>
          <w:rStyle w:val="23"/>
        </w:rPr>
        <w:t>Підвищенню рівня наукової творчості сприяють численні міжнародні та всеукраїнські науково-практичні конференції, круглі столи, се</w:t>
      </w:r>
      <w:r>
        <w:rPr>
          <w:rStyle w:val="23"/>
        </w:rPr>
        <w:t>мінари, в яких здобувані освіти беруть участь під керівництвом викладачів</w:t>
      </w:r>
    </w:p>
    <w:p w:rsidR="00906C78" w:rsidRDefault="007A0A43">
      <w:pPr>
        <w:pStyle w:val="10"/>
        <w:framePr w:w="7656" w:h="3139" w:hRule="exact" w:wrap="none" w:vAnchor="page" w:hAnchor="page" w:x="119" w:y="5921"/>
        <w:shd w:val="clear" w:color="auto" w:fill="000000"/>
        <w:spacing w:after="0" w:line="260" w:lineRule="exact"/>
        <w:ind w:left="24"/>
      </w:pPr>
      <w:bookmarkStart w:id="3" w:name="bookmark3"/>
      <w:r>
        <w:rPr>
          <w:rStyle w:val="12"/>
          <w:b/>
          <w:bCs/>
        </w:rPr>
        <w:t>Коледж впевнено тримає курс на євроінтеграцію</w:t>
      </w:r>
      <w:bookmarkEnd w:id="3"/>
    </w:p>
    <w:p w:rsidR="00906C78" w:rsidRDefault="007A0A43">
      <w:pPr>
        <w:pStyle w:val="10"/>
        <w:framePr w:w="7656" w:h="3139" w:hRule="exact" w:wrap="none" w:vAnchor="page" w:hAnchor="page" w:x="119" w:y="5921"/>
        <w:shd w:val="clear" w:color="auto" w:fill="000000"/>
        <w:spacing w:after="32" w:line="260" w:lineRule="exact"/>
        <w:ind w:left="24" w:right="20"/>
        <w:jc w:val="center"/>
      </w:pPr>
      <w:bookmarkStart w:id="4" w:name="bookmark4"/>
      <w:r>
        <w:rPr>
          <w:rStyle w:val="12"/>
          <w:b/>
          <w:bCs/>
        </w:rPr>
        <w:t>освітнього процесу</w:t>
      </w:r>
      <w:bookmarkEnd w:id="4"/>
    </w:p>
    <w:p w:rsidR="00906C78" w:rsidRDefault="007A0A43">
      <w:pPr>
        <w:pStyle w:val="70"/>
        <w:framePr w:w="7656" w:h="3139" w:hRule="exact" w:wrap="none" w:vAnchor="page" w:hAnchor="page" w:x="119" w:y="5921"/>
        <w:shd w:val="clear" w:color="auto" w:fill="000000"/>
        <w:spacing w:after="0" w:line="336" w:lineRule="exact"/>
        <w:ind w:left="24"/>
      </w:pPr>
      <w:r>
        <w:rPr>
          <w:rStyle w:val="72"/>
          <w:b/>
          <w:bCs/>
        </w:rPr>
        <w:t>Основними закордонними партнерами Коледжу є:</w:t>
      </w:r>
    </w:p>
    <w:p w:rsidR="00906C78" w:rsidRDefault="007A0A43">
      <w:pPr>
        <w:pStyle w:val="20"/>
        <w:framePr w:w="7656" w:h="3139" w:hRule="exact" w:wrap="none" w:vAnchor="page" w:hAnchor="page" w:x="119" w:y="5921"/>
        <w:shd w:val="clear" w:color="auto" w:fill="000000"/>
        <w:ind w:left="24"/>
      </w:pPr>
      <w:r>
        <w:rPr>
          <w:rStyle w:val="25"/>
        </w:rPr>
        <w:t xml:space="preserve">Зарненський університет Менеджменту </w:t>
      </w:r>
      <w:r w:rsidRPr="00E75A09">
        <w:rPr>
          <w:rStyle w:val="25"/>
          <w:lang w:eastAsia="en-US" w:bidi="en-US"/>
        </w:rPr>
        <w:t>(</w:t>
      </w:r>
      <w:r>
        <w:rPr>
          <w:rStyle w:val="25"/>
          <w:lang w:val="en-US" w:eastAsia="en-US" w:bidi="en-US"/>
        </w:rPr>
        <w:t>Varna</w:t>
      </w:r>
      <w:r w:rsidRPr="00E75A0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Universty</w:t>
      </w:r>
      <w:r w:rsidRPr="00E75A0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of</w:t>
      </w:r>
      <w:r w:rsidRPr="00E75A09">
        <w:rPr>
          <w:rStyle w:val="25"/>
          <w:lang w:eastAsia="en-US" w:bidi="en-US"/>
        </w:rPr>
        <w:br/>
      </w:r>
      <w:r>
        <w:rPr>
          <w:rStyle w:val="25"/>
          <w:lang w:val="en-US" w:eastAsia="en-US" w:bidi="en-US"/>
        </w:rPr>
        <w:t>Hanagement</w:t>
      </w:r>
      <w:r w:rsidRPr="00E75A09">
        <w:rPr>
          <w:rStyle w:val="25"/>
          <w:lang w:eastAsia="en-US" w:bidi="en-US"/>
        </w:rPr>
        <w:t xml:space="preserve">), </w:t>
      </w:r>
      <w:r>
        <w:rPr>
          <w:rStyle w:val="25"/>
        </w:rPr>
        <w:t>Коледж туризму при Економічному університеті</w:t>
      </w:r>
      <w:r>
        <w:rPr>
          <w:rStyle w:val="25"/>
        </w:rPr>
        <w:br/>
      </w:r>
      <w:r>
        <w:rPr>
          <w:rStyle w:val="21pt60"/>
        </w:rPr>
        <w:t>л.</w:t>
      </w:r>
      <w:r>
        <w:rPr>
          <w:rStyle w:val="25"/>
        </w:rPr>
        <w:t xml:space="preserve"> Варна (Болгарія), Вища школа бізнесу в Домброві Гурнічій (</w:t>
      </w:r>
      <w:r>
        <w:rPr>
          <w:rStyle w:val="25"/>
        </w:rPr>
        <w:br/>
        <w:t>Л</w:t>
      </w:r>
      <w:r w:rsidRPr="00E75A09">
        <w:rPr>
          <w:rStyle w:val="25"/>
          <w:lang w:eastAsia="en-US" w:bidi="en-US"/>
        </w:rPr>
        <w:t>/</w:t>
      </w:r>
      <w:r>
        <w:rPr>
          <w:rStyle w:val="25"/>
          <w:lang w:val="en-US" w:eastAsia="en-US" w:bidi="en-US"/>
        </w:rPr>
        <w:t>SB</w:t>
      </w:r>
      <w:r w:rsidRPr="00E75A09">
        <w:rPr>
          <w:rStyle w:val="25"/>
          <w:lang w:eastAsia="en-US" w:bidi="en-US"/>
        </w:rPr>
        <w:t xml:space="preserve">, </w:t>
      </w:r>
      <w:r>
        <w:rPr>
          <w:rStyle w:val="25"/>
        </w:rPr>
        <w:t>Польща) , Вища банківська школа в Познані (Польща),</w:t>
      </w:r>
      <w:r>
        <w:rPr>
          <w:rStyle w:val="25"/>
        </w:rPr>
        <w:br/>
        <w:t xml:space="preserve">Іульський університет імені Юрая Добріли </w:t>
      </w:r>
      <w:r w:rsidRPr="00E75A09">
        <w:rPr>
          <w:rStyle w:val="25"/>
          <w:lang w:eastAsia="en-US" w:bidi="en-US"/>
        </w:rPr>
        <w:t>(</w:t>
      </w:r>
      <w:r>
        <w:rPr>
          <w:rStyle w:val="25"/>
          <w:lang w:val="en-US" w:eastAsia="en-US" w:bidi="en-US"/>
        </w:rPr>
        <w:t>Juraj</w:t>
      </w:r>
      <w:r w:rsidRPr="00E75A0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Dobrila</w:t>
      </w:r>
      <w:r w:rsidRPr="00E75A0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Uni</w:t>
      </w:r>
      <w:r w:rsidRPr="00E75A09">
        <w:rPr>
          <w:rStyle w:val="25"/>
          <w:lang w:eastAsia="en-US" w:bidi="en-US"/>
        </w:rPr>
        <w:t>-</w:t>
      </w:r>
    </w:p>
    <w:p w:rsidR="00906C78" w:rsidRDefault="007A0A43">
      <w:pPr>
        <w:pStyle w:val="20"/>
        <w:framePr w:w="7656" w:h="3139" w:hRule="exact" w:wrap="none" w:vAnchor="page" w:hAnchor="page" w:x="119" w:y="5921"/>
        <w:shd w:val="clear" w:color="auto" w:fill="000000"/>
        <w:ind w:left="24" w:right="4863"/>
      </w:pPr>
      <w:r>
        <w:rPr>
          <w:rStyle w:val="25"/>
          <w:lang w:val="en-US" w:eastAsia="en-US" w:bidi="en-US"/>
        </w:rPr>
        <w:t>versity</w:t>
      </w:r>
      <w:r w:rsidRPr="00E75A0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of</w:t>
      </w:r>
      <w:r w:rsidRPr="00E75A09">
        <w:rPr>
          <w:rStyle w:val="25"/>
          <w:lang w:eastAsia="en-US" w:bidi="en-US"/>
        </w:rPr>
        <w:t xml:space="preserve"> </w:t>
      </w:r>
      <w:r>
        <w:rPr>
          <w:rStyle w:val="25"/>
          <w:lang w:val="en-US" w:eastAsia="en-US" w:bidi="en-US"/>
        </w:rPr>
        <w:t>Pula</w:t>
      </w:r>
      <w:r w:rsidRPr="00E75A09">
        <w:rPr>
          <w:rStyle w:val="25"/>
          <w:lang w:eastAsia="en-US" w:bidi="en-US"/>
        </w:rPr>
        <w:t xml:space="preserve">, </w:t>
      </w:r>
      <w:r>
        <w:rPr>
          <w:rStyle w:val="25"/>
        </w:rPr>
        <w:t>Хорватія)</w:t>
      </w:r>
    </w:p>
    <w:p w:rsidR="00906C78" w:rsidRPr="00E75A09" w:rsidRDefault="007A0A43">
      <w:pPr>
        <w:pStyle w:val="30"/>
        <w:framePr w:w="1267" w:h="268" w:hRule="exact" w:wrap="none" w:vAnchor="page" w:hAnchor="page" w:x="531" w:y="2752"/>
        <w:shd w:val="clear" w:color="auto" w:fill="auto"/>
        <w:spacing w:line="120" w:lineRule="exact"/>
        <w:rPr>
          <w:lang w:val="uk-UA"/>
        </w:rPr>
      </w:pPr>
      <w:r>
        <w:rPr>
          <w:rStyle w:val="31"/>
        </w:rPr>
        <w:t>cam</w:t>
      </w:r>
      <w:r>
        <w:rPr>
          <w:rStyle w:val="31"/>
        </w:rPr>
        <w:t>pster</w:t>
      </w:r>
    </w:p>
    <w:p w:rsidR="00906C78" w:rsidRDefault="007A0A43">
      <w:pPr>
        <w:pStyle w:val="40"/>
        <w:framePr w:w="1267" w:h="268" w:hRule="exact" w:wrap="none" w:vAnchor="page" w:hAnchor="page" w:x="531" w:y="2752"/>
        <w:shd w:val="clear" w:color="auto" w:fill="auto"/>
        <w:spacing w:line="90" w:lineRule="exact"/>
      </w:pPr>
      <w:r>
        <w:rPr>
          <w:rStyle w:val="41"/>
        </w:rPr>
        <w:t>Сертифікат про закінчення</w:t>
      </w:r>
    </w:p>
    <w:p w:rsidR="00906C78" w:rsidRDefault="007A0A43">
      <w:pPr>
        <w:pStyle w:val="53"/>
        <w:framePr w:w="1478" w:h="269" w:hRule="exact" w:wrap="none" w:vAnchor="page" w:hAnchor="page" w:x="531" w:y="3185"/>
        <w:shd w:val="clear" w:color="auto" w:fill="auto"/>
        <w:spacing w:line="140" w:lineRule="exact"/>
      </w:pPr>
      <w:r>
        <w:rPr>
          <w:rStyle w:val="54"/>
          <w:b/>
          <w:bCs/>
          <w:lang w:val="uk-UA" w:eastAsia="uk-UA" w:bidi="uk-UA"/>
        </w:rPr>
        <w:t xml:space="preserve">Оксана </w:t>
      </w:r>
      <w:r>
        <w:rPr>
          <w:rStyle w:val="54"/>
          <w:b/>
          <w:bCs/>
        </w:rPr>
        <w:t>Воронцова</w:t>
      </w:r>
    </w:p>
    <w:p w:rsidR="00906C78" w:rsidRDefault="007A0A43">
      <w:pPr>
        <w:pStyle w:val="63"/>
        <w:framePr w:w="1478" w:h="269" w:hRule="exact" w:wrap="none" w:vAnchor="page" w:hAnchor="page" w:x="531" w:y="3185"/>
        <w:shd w:val="clear" w:color="auto" w:fill="auto"/>
        <w:spacing w:line="80" w:lineRule="exact"/>
      </w:pPr>
      <w:r>
        <w:rPr>
          <w:rStyle w:val="64"/>
        </w:rPr>
        <w:t xml:space="preserve">Основи </w:t>
      </w:r>
      <w:r>
        <w:rPr>
          <w:rStyle w:val="64"/>
          <w:lang w:val="en-US" w:eastAsia="en-US" w:bidi="en-US"/>
        </w:rPr>
        <w:t>Python</w:t>
      </w:r>
      <w:r w:rsidRPr="00E75A09">
        <w:rPr>
          <w:rStyle w:val="64"/>
          <w:lang w:val="ru-RU" w:eastAsia="en-US" w:bidi="en-US"/>
        </w:rPr>
        <w:t xml:space="preserve"> </w:t>
      </w:r>
      <w:r>
        <w:rPr>
          <w:rStyle w:val="64"/>
        </w:rPr>
        <w:t>гц</w:t>
      </w:r>
    </w:p>
    <w:p w:rsidR="00906C78" w:rsidRPr="00E75A09" w:rsidRDefault="007A0A43">
      <w:pPr>
        <w:pStyle w:val="30"/>
        <w:framePr w:w="1334" w:h="293" w:hRule="exact" w:wrap="none" w:vAnchor="page" w:hAnchor="page" w:x="3152" w:y="2709"/>
        <w:shd w:val="clear" w:color="auto" w:fill="auto"/>
        <w:spacing w:line="120" w:lineRule="exact"/>
        <w:rPr>
          <w:lang w:val="ru-RU"/>
        </w:rPr>
      </w:pPr>
      <w:r>
        <w:rPr>
          <w:rStyle w:val="32"/>
        </w:rPr>
        <w:t>campster</w:t>
      </w:r>
    </w:p>
    <w:p w:rsidR="00906C78" w:rsidRDefault="007A0A43">
      <w:pPr>
        <w:pStyle w:val="40"/>
        <w:framePr w:w="1334" w:h="293" w:hRule="exact" w:wrap="none" w:vAnchor="page" w:hAnchor="page" w:x="3152" w:y="2709"/>
        <w:shd w:val="clear" w:color="auto" w:fill="auto"/>
        <w:spacing w:line="90" w:lineRule="exact"/>
      </w:pPr>
      <w:r>
        <w:rPr>
          <w:rStyle w:val="41"/>
        </w:rPr>
        <w:t>Сертифікат про закінчення</w:t>
      </w:r>
    </w:p>
    <w:p w:rsidR="00906C78" w:rsidRDefault="007A0A43">
      <w:pPr>
        <w:pStyle w:val="53"/>
        <w:framePr w:wrap="none" w:vAnchor="page" w:hAnchor="page" w:x="3143" w:y="3108"/>
        <w:shd w:val="clear" w:color="auto" w:fill="auto"/>
        <w:spacing w:line="140" w:lineRule="exact"/>
      </w:pPr>
      <w:r>
        <w:rPr>
          <w:rStyle w:val="54"/>
          <w:b/>
          <w:bCs/>
          <w:lang w:val="uk-UA" w:eastAsia="uk-UA" w:bidi="uk-UA"/>
        </w:rPr>
        <w:t xml:space="preserve">Діма </w:t>
      </w:r>
      <w:r>
        <w:rPr>
          <w:rStyle w:val="54"/>
          <w:b/>
          <w:bCs/>
        </w:rPr>
        <w:t>Матвеев</w:t>
      </w:r>
    </w:p>
    <w:p w:rsidR="00906C78" w:rsidRDefault="00906C78">
      <w:pPr>
        <w:rPr>
          <w:sz w:val="2"/>
          <w:szCs w:val="2"/>
        </w:rPr>
        <w:sectPr w:rsidR="00906C7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906C78">
        <w:pict>
          <v:shape id="_x0000_s1035" type="#_x0000_t75" style="position:absolute;margin-left:6.85pt;margin-top:131.35pt;width:408pt;height:462.25pt;z-index:-251658740;mso-wrap-distance-left:5pt;mso-wrap-distance-right:5pt;mso-position-horizontal-relative:page;mso-position-vertical-relative:page" wrapcoords="0 0">
            <v:imagedata r:id="rId19" o:title="image10"/>
            <w10:wrap anchorx="page" anchory="page"/>
          </v:shape>
        </w:pict>
      </w:r>
    </w:p>
    <w:p w:rsidR="00906C78" w:rsidRDefault="007A0A43">
      <w:pPr>
        <w:pStyle w:val="80"/>
        <w:framePr w:w="7594" w:h="287" w:hRule="exact" w:wrap="none" w:vAnchor="page" w:hAnchor="page" w:x="332" w:y="303"/>
        <w:shd w:val="clear" w:color="auto" w:fill="auto"/>
        <w:spacing w:after="0" w:line="230" w:lineRule="exact"/>
      </w:pPr>
      <w:r>
        <w:rPr>
          <w:rStyle w:val="81"/>
        </w:rPr>
        <w:lastRenderedPageBreak/>
        <w:t>• •••••</w:t>
      </w:r>
    </w:p>
    <w:p w:rsidR="00906C78" w:rsidRDefault="007A0A43">
      <w:pPr>
        <w:pStyle w:val="10"/>
        <w:framePr w:w="7594" w:h="758" w:hRule="exact" w:wrap="none" w:vAnchor="page" w:hAnchor="page" w:x="332" w:y="883"/>
        <w:shd w:val="clear" w:color="auto" w:fill="auto"/>
        <w:spacing w:after="0" w:line="346" w:lineRule="exact"/>
        <w:ind w:right="40"/>
        <w:jc w:val="center"/>
      </w:pPr>
      <w:bookmarkStart w:id="5" w:name="bookmark5"/>
      <w:r>
        <w:rPr>
          <w:rStyle w:val="13"/>
          <w:b/>
          <w:bCs/>
        </w:rPr>
        <w:t>У ФКЕУ НАСОА створено всі умови</w:t>
      </w:r>
      <w:r>
        <w:rPr>
          <w:rStyle w:val="13"/>
          <w:b/>
          <w:bCs/>
        </w:rPr>
        <w:br/>
        <w:t>для успішного навчання та цікавого дозвілля</w:t>
      </w:r>
      <w:bookmarkEnd w:id="5"/>
    </w:p>
    <w:p w:rsidR="00906C78" w:rsidRDefault="007A0A43">
      <w:pPr>
        <w:pStyle w:val="20"/>
        <w:framePr w:w="7594" w:h="3797" w:hRule="exact" w:wrap="none" w:vAnchor="page" w:hAnchor="page" w:x="332" w:y="1663"/>
        <w:shd w:val="clear" w:color="auto" w:fill="auto"/>
        <w:ind w:right="2890"/>
      </w:pPr>
      <w:r>
        <w:rPr>
          <w:rStyle w:val="24"/>
        </w:rPr>
        <w:t xml:space="preserve">Студентське життя - яскраве та </w:t>
      </w:r>
      <w:r>
        <w:rPr>
          <w:rStyle w:val="24"/>
        </w:rPr>
        <w:t>цікаве,</w:t>
      </w:r>
      <w:r>
        <w:rPr>
          <w:rStyle w:val="24"/>
        </w:rPr>
        <w:br/>
        <w:t>Коледж підтримує талановитих та</w:t>
      </w:r>
      <w:r>
        <w:rPr>
          <w:rStyle w:val="24"/>
        </w:rPr>
        <w:br/>
        <w:t>активних студентів. В Коледжі</w:t>
      </w:r>
      <w:r>
        <w:rPr>
          <w:rStyle w:val="24"/>
        </w:rPr>
        <w:br/>
        <w:t>влаштовуються виставки художніх</w:t>
      </w:r>
      <w:r>
        <w:rPr>
          <w:rStyle w:val="24"/>
        </w:rPr>
        <w:br/>
        <w:t>робіт викладачів та студентів, до</w:t>
      </w:r>
      <w:r>
        <w:rPr>
          <w:rStyle w:val="24"/>
        </w:rPr>
        <w:br/>
        <w:t>послуг студентів пропонуються</w:t>
      </w:r>
      <w:r>
        <w:rPr>
          <w:rStyle w:val="24"/>
        </w:rPr>
        <w:br/>
        <w:t>сучасні навчальні аудиторії,</w:t>
      </w:r>
      <w:r>
        <w:rPr>
          <w:rStyle w:val="24"/>
        </w:rPr>
        <w:br/>
        <w:t>лінгвістичні лабораторії, бібліотека,</w:t>
      </w:r>
      <w:r>
        <w:rPr>
          <w:rStyle w:val="24"/>
        </w:rPr>
        <w:br/>
        <w:t>читальний зал, комп’юте</w:t>
      </w:r>
      <w:r>
        <w:rPr>
          <w:rStyle w:val="24"/>
        </w:rPr>
        <w:t>рні класи,</w:t>
      </w:r>
      <w:r>
        <w:rPr>
          <w:rStyle w:val="24"/>
        </w:rPr>
        <w:br/>
        <w:t>студентське кафе, спортивний зал</w:t>
      </w:r>
      <w:r>
        <w:rPr>
          <w:rStyle w:val="24"/>
        </w:rPr>
        <w:br/>
        <w:t>та майданчик, медпункт</w:t>
      </w:r>
    </w:p>
    <w:p w:rsidR="00906C78" w:rsidRDefault="00E75A09">
      <w:pPr>
        <w:framePr w:wrap="none" w:vAnchor="page" w:hAnchor="page" w:x="5348" w:y="1783"/>
        <w:rPr>
          <w:sz w:val="2"/>
          <w:szCs w:val="2"/>
        </w:rPr>
      </w:pPr>
      <w:r>
        <w:pict>
          <v:shape id="_x0000_i1029" type="#_x0000_t75" style="width:133.7pt;height:203.85pt">
            <v:imagedata r:id="rId20" r:href="rId21"/>
          </v:shape>
        </w:pict>
      </w:r>
    </w:p>
    <w:p w:rsidR="00906C78" w:rsidRDefault="00E75A09">
      <w:pPr>
        <w:framePr w:wrap="none" w:vAnchor="page" w:hAnchor="page" w:x="207" w:y="5978"/>
        <w:rPr>
          <w:sz w:val="2"/>
          <w:szCs w:val="2"/>
        </w:rPr>
      </w:pPr>
      <w:r>
        <w:pict>
          <v:shape id="_x0000_i1030" type="#_x0000_t75" style="width:403pt;height:296.4pt">
            <v:imagedata r:id="rId22" r:href="rId23"/>
          </v:shape>
        </w:pict>
      </w:r>
    </w:p>
    <w:p w:rsidR="00906C78" w:rsidRDefault="00906C78">
      <w:pPr>
        <w:rPr>
          <w:sz w:val="2"/>
          <w:szCs w:val="2"/>
        </w:rPr>
      </w:pPr>
    </w:p>
    <w:sectPr w:rsidR="00906C78" w:rsidSect="00906C7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43" w:rsidRDefault="007A0A43" w:rsidP="00906C78">
      <w:r>
        <w:separator/>
      </w:r>
    </w:p>
  </w:endnote>
  <w:endnote w:type="continuationSeparator" w:id="1">
    <w:p w:rsidR="007A0A43" w:rsidRDefault="007A0A43" w:rsidP="0090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43" w:rsidRDefault="007A0A43"/>
  </w:footnote>
  <w:footnote w:type="continuationSeparator" w:id="1">
    <w:p w:rsidR="007A0A43" w:rsidRDefault="007A0A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6C78"/>
    <w:rsid w:val="007A0A43"/>
    <w:rsid w:val="00906C78"/>
    <w:rsid w:val="00E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C78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906C7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906C78"/>
    <w:rPr>
      <w:color w:val="FFFFFF"/>
      <w:spacing w:val="0"/>
      <w:w w:val="100"/>
      <w:position w:val="0"/>
      <w:lang w:val="uk-UA" w:eastAsia="uk-UA" w:bidi="uk-UA"/>
    </w:rPr>
  </w:style>
  <w:style w:type="character" w:customStyle="1" w:styleId="6Verdana">
    <w:name w:val="Основной текст (6) + Verdana;Не полужирный"/>
    <w:basedOn w:val="6"/>
    <w:rsid w:val="00906C78"/>
    <w:rPr>
      <w:rFonts w:ascii="Verdana" w:eastAsia="Verdana" w:hAnsi="Verdana" w:cs="Verdana"/>
      <w:b/>
      <w:bCs/>
      <w:color w:val="FFFFFF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906C78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51">
    <w:name w:val="Основной текст (5)"/>
    <w:basedOn w:val="5"/>
    <w:rsid w:val="00906C78"/>
    <w:rPr>
      <w:color w:val="000000"/>
      <w:w w:val="100"/>
      <w:position w:val="0"/>
      <w:lang w:val="uk-UA" w:eastAsia="uk-UA" w:bidi="uk-UA"/>
    </w:rPr>
  </w:style>
  <w:style w:type="character" w:customStyle="1" w:styleId="a4">
    <w:name w:val="Подпись к картинке_"/>
    <w:basedOn w:val="a0"/>
    <w:link w:val="a5"/>
    <w:rsid w:val="00906C7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sid w:val="00906C78"/>
    <w:rPr>
      <w:color w:val="FFFFFF"/>
      <w:spacing w:val="0"/>
      <w:w w:val="100"/>
      <w:position w:val="0"/>
      <w:lang w:val="uk-UA" w:eastAsia="uk-UA" w:bidi="uk-UA"/>
    </w:rPr>
  </w:style>
  <w:style w:type="character" w:customStyle="1" w:styleId="105pt">
    <w:name w:val="Подпись к картинке + 10;5 pt;Полужирный"/>
    <w:basedOn w:val="a4"/>
    <w:rsid w:val="00906C78"/>
    <w:rPr>
      <w:b/>
      <w:bCs/>
      <w:color w:val="FFFFFF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06C7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906C78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"/>
    <w:basedOn w:val="2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906C78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"/>
    <w:basedOn w:val="2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"/>
    <w:basedOn w:val="2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2">
    <w:name w:val="Заголовок №1"/>
    <w:basedOn w:val="1"/>
    <w:rsid w:val="00906C78"/>
    <w:rPr>
      <w:color w:val="FFFFFF"/>
      <w:spacing w:val="0"/>
      <w:w w:val="100"/>
      <w:position w:val="0"/>
      <w:lang w:val="uk-UA" w:eastAsia="uk-UA" w:bidi="uk-UA"/>
    </w:rPr>
  </w:style>
  <w:style w:type="character" w:customStyle="1" w:styleId="72">
    <w:name w:val="Основной текст (7)"/>
    <w:basedOn w:val="7"/>
    <w:rsid w:val="00906C78"/>
    <w:rPr>
      <w:color w:val="FFFFFF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"/>
    <w:basedOn w:val="2"/>
    <w:rsid w:val="00906C78"/>
    <w:rPr>
      <w:color w:val="FFFFFF"/>
      <w:spacing w:val="0"/>
      <w:w w:val="100"/>
      <w:position w:val="0"/>
      <w:lang w:val="uk-UA" w:eastAsia="uk-UA" w:bidi="uk-UA"/>
    </w:rPr>
  </w:style>
  <w:style w:type="character" w:customStyle="1" w:styleId="21pt60">
    <w:name w:val="Основной текст (2) + Курсив;Интервал 1 pt;Масштаб 60%"/>
    <w:basedOn w:val="2"/>
    <w:rsid w:val="00906C78"/>
    <w:rPr>
      <w:i/>
      <w:iCs/>
      <w:color w:val="FFFFFF"/>
      <w:spacing w:val="20"/>
      <w:w w:val="60"/>
      <w:position w:val="0"/>
      <w:lang w:val="uk-UA" w:eastAsia="uk-UA" w:bidi="uk-UA"/>
    </w:rPr>
  </w:style>
  <w:style w:type="character" w:customStyle="1" w:styleId="3">
    <w:name w:val="Подпись к картинке (3)_"/>
    <w:basedOn w:val="a0"/>
    <w:link w:val="30"/>
    <w:rsid w:val="00906C7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1">
    <w:name w:val="Подпись к картинке (3)"/>
    <w:basedOn w:val="3"/>
    <w:rsid w:val="00906C78"/>
    <w:rPr>
      <w:color w:val="000000"/>
      <w:spacing w:val="0"/>
      <w:w w:val="100"/>
      <w:position w:val="0"/>
    </w:rPr>
  </w:style>
  <w:style w:type="character" w:customStyle="1" w:styleId="4">
    <w:name w:val="Подпись к картинке (4)_"/>
    <w:basedOn w:val="a0"/>
    <w:link w:val="40"/>
    <w:rsid w:val="00906C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Подпись к картинке (4)"/>
    <w:basedOn w:val="4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2">
    <w:name w:val="Подпись к картинке (5)_"/>
    <w:basedOn w:val="a0"/>
    <w:link w:val="53"/>
    <w:rsid w:val="00906C7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54">
    <w:name w:val="Подпись к картинке (5)"/>
    <w:basedOn w:val="52"/>
    <w:rsid w:val="00906C78"/>
    <w:rPr>
      <w:color w:val="000000"/>
      <w:spacing w:val="0"/>
      <w:w w:val="100"/>
      <w:position w:val="0"/>
    </w:rPr>
  </w:style>
  <w:style w:type="character" w:customStyle="1" w:styleId="62">
    <w:name w:val="Подпись к картинке (6)_"/>
    <w:basedOn w:val="a0"/>
    <w:link w:val="63"/>
    <w:rsid w:val="00906C7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4">
    <w:name w:val="Подпись к картинке (6)"/>
    <w:basedOn w:val="62"/>
    <w:rsid w:val="00906C7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2">
    <w:name w:val="Подпись к картинке (3)"/>
    <w:basedOn w:val="3"/>
    <w:rsid w:val="00906C78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906C7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370"/>
      <w:sz w:val="23"/>
      <w:szCs w:val="23"/>
      <w:u w:val="none"/>
    </w:rPr>
  </w:style>
  <w:style w:type="character" w:customStyle="1" w:styleId="81">
    <w:name w:val="Основной текст (8)"/>
    <w:basedOn w:val="8"/>
    <w:rsid w:val="00906C78"/>
    <w:rPr>
      <w:color w:val="000000"/>
      <w:w w:val="100"/>
      <w:position w:val="0"/>
      <w:lang w:val="uk-UA" w:eastAsia="uk-UA" w:bidi="uk-UA"/>
    </w:rPr>
  </w:style>
  <w:style w:type="character" w:customStyle="1" w:styleId="13">
    <w:name w:val="Заголовок №1"/>
    <w:basedOn w:val="1"/>
    <w:rsid w:val="00906C78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906C78"/>
    <w:pPr>
      <w:shd w:val="clear" w:color="auto" w:fill="FFFFFF"/>
      <w:spacing w:before="1440" w:line="336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06C78"/>
    <w:pPr>
      <w:shd w:val="clear" w:color="auto" w:fill="FFFFFF"/>
      <w:spacing w:after="1440" w:line="394" w:lineRule="exact"/>
      <w:jc w:val="both"/>
    </w:pPr>
    <w:rPr>
      <w:rFonts w:ascii="Verdana" w:eastAsia="Verdana" w:hAnsi="Verdana" w:cs="Verdana"/>
      <w:b/>
      <w:bCs/>
      <w:spacing w:val="-20"/>
      <w:sz w:val="38"/>
      <w:szCs w:val="38"/>
    </w:rPr>
  </w:style>
  <w:style w:type="paragraph" w:customStyle="1" w:styleId="a5">
    <w:name w:val="Подпись к картинке"/>
    <w:basedOn w:val="a"/>
    <w:link w:val="a4"/>
    <w:rsid w:val="00906C78"/>
    <w:pPr>
      <w:shd w:val="clear" w:color="auto" w:fill="FFFFFF"/>
      <w:spacing w:line="336" w:lineRule="exact"/>
    </w:pPr>
    <w:rPr>
      <w:rFonts w:ascii="Verdana" w:eastAsia="Verdana" w:hAnsi="Verdana" w:cs="Verdana"/>
      <w:sz w:val="22"/>
      <w:szCs w:val="22"/>
    </w:rPr>
  </w:style>
  <w:style w:type="paragraph" w:customStyle="1" w:styleId="20">
    <w:name w:val="Основной текст (2)"/>
    <w:basedOn w:val="a"/>
    <w:link w:val="2"/>
    <w:rsid w:val="00906C78"/>
    <w:pPr>
      <w:shd w:val="clear" w:color="auto" w:fill="FFFFFF"/>
      <w:spacing w:line="336" w:lineRule="exact"/>
    </w:pPr>
    <w:rPr>
      <w:rFonts w:ascii="Verdana" w:eastAsia="Verdana" w:hAnsi="Verdana" w:cs="Verdana"/>
      <w:sz w:val="22"/>
      <w:szCs w:val="22"/>
    </w:rPr>
  </w:style>
  <w:style w:type="paragraph" w:customStyle="1" w:styleId="70">
    <w:name w:val="Основной текст (7)"/>
    <w:basedOn w:val="a"/>
    <w:link w:val="7"/>
    <w:rsid w:val="00906C78"/>
    <w:pPr>
      <w:shd w:val="clear" w:color="auto" w:fill="FFFFFF"/>
      <w:spacing w:after="540" w:line="341" w:lineRule="exact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06C78"/>
    <w:pPr>
      <w:shd w:val="clear" w:color="auto" w:fill="FFFFFF"/>
      <w:spacing w:after="60" w:line="0" w:lineRule="atLeast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30">
    <w:name w:val="Подпись к картинке (3)"/>
    <w:basedOn w:val="a"/>
    <w:link w:val="3"/>
    <w:rsid w:val="00906C78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  <w:lang w:val="en-US" w:eastAsia="en-US" w:bidi="en-US"/>
    </w:rPr>
  </w:style>
  <w:style w:type="paragraph" w:customStyle="1" w:styleId="40">
    <w:name w:val="Подпись к картинке (4)"/>
    <w:basedOn w:val="a"/>
    <w:link w:val="4"/>
    <w:rsid w:val="00906C7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53">
    <w:name w:val="Подпись к картинке (5)"/>
    <w:basedOn w:val="a"/>
    <w:link w:val="52"/>
    <w:rsid w:val="00906C7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63">
    <w:name w:val="Подпись к картинке (6)"/>
    <w:basedOn w:val="a"/>
    <w:link w:val="62"/>
    <w:rsid w:val="00906C78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</w:rPr>
  </w:style>
  <w:style w:type="paragraph" w:customStyle="1" w:styleId="80">
    <w:name w:val="Основной текст (8)"/>
    <w:basedOn w:val="a"/>
    <w:link w:val="8"/>
    <w:rsid w:val="00906C78"/>
    <w:pPr>
      <w:shd w:val="clear" w:color="auto" w:fill="FFFFFF"/>
      <w:spacing w:after="420" w:line="0" w:lineRule="atLeast"/>
      <w:jc w:val="right"/>
    </w:pPr>
    <w:rPr>
      <w:rFonts w:ascii="CordiaUPC" w:eastAsia="CordiaUPC" w:hAnsi="CordiaUPC" w:cs="CordiaUPC"/>
      <w:spacing w:val="37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1.jpe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jpe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jpe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2024-04-26T14:10:00Z</dcterms:created>
  <dcterms:modified xsi:type="dcterms:W3CDTF">2024-04-26T14:10:00Z</dcterms:modified>
</cp:coreProperties>
</file>