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27" w:rsidRPr="006F7E27" w:rsidRDefault="006F7E27" w:rsidP="006F7E27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212121"/>
          <w:sz w:val="42"/>
          <w:szCs w:val="42"/>
        </w:rPr>
      </w:pPr>
      <w:r>
        <w:rPr>
          <w:rFonts w:ascii="Lato" w:eastAsia="Times New Roman" w:hAnsi="Lato" w:cs="Times New Roman"/>
          <w:b/>
          <w:bCs/>
          <w:color w:val="212121"/>
          <w:sz w:val="42"/>
          <w:szCs w:val="42"/>
        </w:rPr>
        <w:t xml:space="preserve">                         </w:t>
      </w:r>
      <w:hyperlink r:id="rId5" w:tgtFrame="_blank" w:history="1">
        <w:r w:rsidRPr="006F7E27">
          <w:rPr>
            <w:rFonts w:ascii="Lato" w:eastAsia="Times New Roman" w:hAnsi="Lato" w:cs="Times New Roman"/>
            <w:b/>
            <w:bCs/>
            <w:color w:val="4A86E8"/>
            <w:sz w:val="42"/>
            <w:u w:val="single"/>
          </w:rPr>
          <w:t>Дія. Освіта</w:t>
        </w:r>
      </w:hyperlink>
      <w:r>
        <w:rPr>
          <w:rFonts w:ascii="Lato" w:eastAsia="Times New Roman" w:hAnsi="Lato" w:cs="Times New Roman"/>
          <w:b/>
          <w:bCs/>
          <w:color w:val="212121"/>
          <w:sz w:val="42"/>
          <w:szCs w:val="42"/>
        </w:rPr>
        <w:t xml:space="preserve">  </w:t>
      </w:r>
    </w:p>
    <w:p w:rsidR="006F7E27" w:rsidRDefault="006F7E27" w:rsidP="006F7E27">
      <w:pPr>
        <w:pStyle w:val="zfr3q"/>
        <w:spacing w:before="0" w:beforeAutospacing="0" w:after="0" w:afterAutospacing="0"/>
        <w:jc w:val="center"/>
        <w:rPr>
          <w:rStyle w:val="c9dxtc"/>
          <w:rFonts w:ascii="Lato" w:hAnsi="Lato"/>
          <w:color w:val="212121"/>
        </w:rPr>
      </w:pPr>
    </w:p>
    <w:p w:rsidR="006F7E27" w:rsidRDefault="006F7E27" w:rsidP="006F7E27">
      <w:pPr>
        <w:pStyle w:val="zfr3q"/>
        <w:spacing w:before="0" w:beforeAutospacing="0" w:after="0" w:afterAutospacing="0"/>
        <w:jc w:val="both"/>
        <w:rPr>
          <w:rFonts w:ascii="Lato" w:hAnsi="Lato"/>
          <w:color w:val="212121"/>
          <w:sz w:val="22"/>
          <w:szCs w:val="22"/>
        </w:rPr>
      </w:pPr>
      <w:r>
        <w:rPr>
          <w:rStyle w:val="c9dxtc"/>
          <w:rFonts w:ascii="Lato" w:hAnsi="Lato"/>
          <w:color w:val="212121"/>
        </w:rPr>
        <w:t xml:space="preserve">Сучасна молодь активно користується мобільними телефонами, планшетами та іншими </w:t>
      </w:r>
      <w:proofErr w:type="spellStart"/>
      <w:r>
        <w:rPr>
          <w:rStyle w:val="c9dxtc"/>
          <w:rFonts w:ascii="Lato" w:hAnsi="Lato"/>
          <w:color w:val="212121"/>
        </w:rPr>
        <w:t>гаджетами</w:t>
      </w:r>
      <w:proofErr w:type="spellEnd"/>
      <w:r>
        <w:rPr>
          <w:rStyle w:val="c9dxtc"/>
          <w:rFonts w:ascii="Lato" w:hAnsi="Lato"/>
          <w:color w:val="212121"/>
        </w:rPr>
        <w:t xml:space="preserve"> для навчання, спілкування та розваг. Проте не всі замислюються про ризики, які виникають у цифровому середовищі:</w:t>
      </w:r>
    </w:p>
    <w:p w:rsidR="006F7E27" w:rsidRDefault="006F7E27" w:rsidP="006F7E27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jc w:val="both"/>
        <w:rPr>
          <w:rFonts w:ascii="Lato" w:hAnsi="Lato" w:cs="Arial"/>
          <w:color w:val="212121"/>
          <w:sz w:val="22"/>
          <w:szCs w:val="22"/>
        </w:rPr>
      </w:pPr>
      <w:r>
        <w:rPr>
          <w:rStyle w:val="c9dxtc"/>
          <w:rFonts w:ascii="Lato" w:hAnsi="Lato" w:cs="Arial"/>
          <w:color w:val="212121"/>
        </w:rPr>
        <w:t>крадіжка персональних даних,</w:t>
      </w:r>
    </w:p>
    <w:p w:rsidR="006F7E27" w:rsidRDefault="006F7E27" w:rsidP="006F7E27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jc w:val="both"/>
        <w:rPr>
          <w:rFonts w:ascii="Lato" w:hAnsi="Lato" w:cs="Arial"/>
          <w:color w:val="212121"/>
          <w:sz w:val="22"/>
          <w:szCs w:val="22"/>
        </w:rPr>
      </w:pPr>
      <w:r>
        <w:rPr>
          <w:rStyle w:val="c9dxtc"/>
          <w:rFonts w:ascii="Lato" w:hAnsi="Lato" w:cs="Arial"/>
          <w:color w:val="212121"/>
        </w:rPr>
        <w:t>небезпека в мережі,</w:t>
      </w:r>
    </w:p>
    <w:p w:rsidR="006F7E27" w:rsidRDefault="006F7E27" w:rsidP="006F7E27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jc w:val="both"/>
        <w:rPr>
          <w:rFonts w:ascii="Lato" w:hAnsi="Lato" w:cs="Arial"/>
          <w:color w:val="212121"/>
          <w:sz w:val="22"/>
          <w:szCs w:val="22"/>
        </w:rPr>
      </w:pPr>
      <w:r>
        <w:rPr>
          <w:rStyle w:val="c9dxtc"/>
          <w:rFonts w:ascii="Lato" w:hAnsi="Lato" w:cs="Arial"/>
          <w:color w:val="212121"/>
        </w:rPr>
        <w:t>недостатній захист облікових записів.</w:t>
      </w:r>
    </w:p>
    <w:p w:rsidR="006F7E27" w:rsidRDefault="006F7E27" w:rsidP="006F7E27">
      <w:pPr>
        <w:pStyle w:val="zfr3q"/>
        <w:spacing w:before="225" w:beforeAutospacing="0" w:after="0" w:afterAutospacing="0"/>
        <w:jc w:val="both"/>
        <w:rPr>
          <w:rFonts w:ascii="Lato" w:hAnsi="Lato"/>
          <w:color w:val="212121"/>
          <w:sz w:val="22"/>
          <w:szCs w:val="22"/>
        </w:rPr>
      </w:pPr>
      <w:r>
        <w:rPr>
          <w:rStyle w:val="c9dxtc"/>
          <w:rFonts w:ascii="Lato" w:hAnsi="Lato"/>
          <w:color w:val="212121"/>
        </w:rPr>
        <w:t xml:space="preserve">Щоб допомогти кожному освоїти основи </w:t>
      </w:r>
      <w:proofErr w:type="spellStart"/>
      <w:r>
        <w:rPr>
          <w:rStyle w:val="c9dxtc"/>
          <w:rFonts w:ascii="Lato" w:hAnsi="Lato"/>
          <w:color w:val="212121"/>
        </w:rPr>
        <w:t>кібергігієни</w:t>
      </w:r>
      <w:proofErr w:type="spellEnd"/>
      <w:r>
        <w:rPr>
          <w:rStyle w:val="c9dxtc"/>
          <w:rFonts w:ascii="Lato" w:hAnsi="Lato"/>
          <w:color w:val="212121"/>
        </w:rPr>
        <w:t xml:space="preserve"> та підвищити цифрову грамотність, Міністерство цифрової трансформації реалізує освітню ініціативу через Єдиний державний </w:t>
      </w:r>
      <w:proofErr w:type="spellStart"/>
      <w:r>
        <w:rPr>
          <w:rStyle w:val="c9dxtc"/>
          <w:rFonts w:ascii="Lato" w:hAnsi="Lato"/>
          <w:color w:val="212121"/>
        </w:rPr>
        <w:t>вебпортал</w:t>
      </w:r>
      <w:proofErr w:type="spellEnd"/>
      <w:r>
        <w:rPr>
          <w:rStyle w:val="c9dxtc"/>
          <w:rFonts w:ascii="Lato" w:hAnsi="Lato"/>
          <w:color w:val="212121"/>
        </w:rPr>
        <w:t xml:space="preserve"> цифрової освіти «</w:t>
      </w:r>
      <w:proofErr w:type="spellStart"/>
      <w:r>
        <w:rPr>
          <w:rStyle w:val="c9dxtc"/>
          <w:rFonts w:ascii="Lato" w:hAnsi="Lato"/>
          <w:color w:val="212121"/>
        </w:rPr>
        <w:t>Дія.Освіта</w:t>
      </w:r>
      <w:proofErr w:type="spellEnd"/>
      <w:r>
        <w:rPr>
          <w:rStyle w:val="c9dxtc"/>
          <w:rFonts w:ascii="Lato" w:hAnsi="Lato"/>
          <w:color w:val="212121"/>
        </w:rPr>
        <w:t>».</w:t>
      </w:r>
    </w:p>
    <w:p w:rsidR="006F7E27" w:rsidRDefault="006F7E27" w:rsidP="006F7E27">
      <w:pPr>
        <w:pStyle w:val="zfr3q"/>
        <w:spacing w:before="225" w:beforeAutospacing="0" w:after="0" w:afterAutospacing="0"/>
        <w:jc w:val="both"/>
        <w:rPr>
          <w:rFonts w:ascii="Lato" w:hAnsi="Lato"/>
          <w:color w:val="212121"/>
          <w:sz w:val="22"/>
          <w:szCs w:val="22"/>
        </w:rPr>
      </w:pPr>
      <w:r>
        <w:rPr>
          <w:rStyle w:val="c9dxtc"/>
          <w:rFonts w:ascii="Lato" w:hAnsi="Lato"/>
          <w:b/>
          <w:bCs/>
          <w:color w:val="212121"/>
        </w:rPr>
        <w:t>Основні можливості порталу:</w:t>
      </w:r>
    </w:p>
    <w:p w:rsidR="006F7E27" w:rsidRDefault="006F7E27" w:rsidP="006F7E27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rPr>
          <w:rFonts w:ascii="Lato" w:hAnsi="Lato" w:cs="Arial"/>
          <w:color w:val="212121"/>
          <w:sz w:val="22"/>
          <w:szCs w:val="22"/>
        </w:rPr>
      </w:pPr>
      <w:r>
        <w:rPr>
          <w:rStyle w:val="c9dxtc"/>
          <w:rFonts w:ascii="Lato" w:hAnsi="Lato" w:cs="Arial"/>
          <w:color w:val="212121"/>
        </w:rPr>
        <w:t xml:space="preserve">Безоплатне навчання основам </w:t>
      </w:r>
      <w:proofErr w:type="spellStart"/>
      <w:r>
        <w:rPr>
          <w:rStyle w:val="c9dxtc"/>
          <w:rFonts w:ascii="Lato" w:hAnsi="Lato" w:cs="Arial"/>
          <w:color w:val="212121"/>
        </w:rPr>
        <w:t>кібергігієни</w:t>
      </w:r>
      <w:proofErr w:type="spellEnd"/>
      <w:r>
        <w:rPr>
          <w:rStyle w:val="c9dxtc"/>
          <w:rFonts w:ascii="Lato" w:hAnsi="Lato" w:cs="Arial"/>
          <w:color w:val="212121"/>
        </w:rPr>
        <w:t xml:space="preserve"> за допомогою освітніх серіалів.</w:t>
      </w:r>
    </w:p>
    <w:p w:rsidR="006F7E27" w:rsidRDefault="006F7E27" w:rsidP="006F7E27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rPr>
          <w:rFonts w:ascii="Lato" w:hAnsi="Lato" w:cs="Arial"/>
          <w:color w:val="212121"/>
          <w:sz w:val="22"/>
          <w:szCs w:val="22"/>
        </w:rPr>
      </w:pPr>
      <w:r>
        <w:rPr>
          <w:rStyle w:val="c9dxtc"/>
          <w:rFonts w:ascii="Lato" w:hAnsi="Lato" w:cs="Arial"/>
          <w:color w:val="212121"/>
        </w:rPr>
        <w:t xml:space="preserve">Освоєння практичних цифрових навичок для безпечного користування </w:t>
      </w:r>
      <w:proofErr w:type="spellStart"/>
      <w:r>
        <w:rPr>
          <w:rStyle w:val="c9dxtc"/>
          <w:rFonts w:ascii="Lato" w:hAnsi="Lato" w:cs="Arial"/>
          <w:color w:val="212121"/>
        </w:rPr>
        <w:t>інтернетом</w:t>
      </w:r>
      <w:proofErr w:type="spellEnd"/>
      <w:r>
        <w:rPr>
          <w:rStyle w:val="c9dxtc"/>
          <w:rFonts w:ascii="Lato" w:hAnsi="Lato" w:cs="Arial"/>
          <w:color w:val="212121"/>
        </w:rPr>
        <w:t>.</w:t>
      </w:r>
    </w:p>
    <w:p w:rsidR="006F7E27" w:rsidRDefault="006F7E27" w:rsidP="006F7E27">
      <w:pPr>
        <w:pStyle w:val="zfr3q"/>
        <w:spacing w:before="225" w:beforeAutospacing="0" w:after="0" w:afterAutospacing="0"/>
        <w:jc w:val="both"/>
        <w:rPr>
          <w:rFonts w:ascii="Lato" w:hAnsi="Lato"/>
          <w:color w:val="212121"/>
          <w:sz w:val="22"/>
          <w:szCs w:val="22"/>
        </w:rPr>
      </w:pPr>
      <w:r>
        <w:rPr>
          <w:rStyle w:val="c9dxtc"/>
          <w:rFonts w:ascii="Lato" w:hAnsi="Lato"/>
          <w:b/>
          <w:bCs/>
          <w:color w:val="212121"/>
        </w:rPr>
        <w:t>Як долучитися?</w:t>
      </w:r>
    </w:p>
    <w:p w:rsidR="006F7E27" w:rsidRDefault="006F7E27" w:rsidP="006F7E27">
      <w:pPr>
        <w:pStyle w:val="zfr3q"/>
        <w:spacing w:before="225" w:beforeAutospacing="0" w:after="0" w:afterAutospacing="0"/>
        <w:jc w:val="both"/>
        <w:rPr>
          <w:rFonts w:ascii="Lato" w:hAnsi="Lato"/>
          <w:color w:val="212121"/>
          <w:sz w:val="22"/>
          <w:szCs w:val="22"/>
        </w:rPr>
      </w:pPr>
      <w:r>
        <w:rPr>
          <w:rStyle w:val="c9dxtc"/>
          <w:rFonts w:ascii="Lato" w:hAnsi="Lato"/>
          <w:color w:val="212121"/>
        </w:rPr>
        <w:t>1. Відвідайте портал «</w:t>
      </w:r>
      <w:proofErr w:type="spellStart"/>
      <w:r>
        <w:rPr>
          <w:rStyle w:val="c9dxtc"/>
          <w:rFonts w:ascii="Lato" w:hAnsi="Lato"/>
          <w:color w:val="212121"/>
        </w:rPr>
        <w:t>Дія.Освіта</w:t>
      </w:r>
      <w:proofErr w:type="spellEnd"/>
      <w:r>
        <w:rPr>
          <w:rStyle w:val="c9dxtc"/>
          <w:rFonts w:ascii="Lato" w:hAnsi="Lato"/>
          <w:color w:val="212121"/>
        </w:rPr>
        <w:t>»: </w:t>
      </w:r>
      <w:hyperlink r:id="rId6" w:tgtFrame="_blank" w:history="1">
        <w:r>
          <w:rPr>
            <w:rStyle w:val="c9dxtc"/>
            <w:rFonts w:ascii="Lato" w:hAnsi="Lato"/>
            <w:color w:val="4A86E8"/>
            <w:u w:val="single"/>
          </w:rPr>
          <w:t>https://osvita.diia.gov.ua/</w:t>
        </w:r>
      </w:hyperlink>
      <w:r>
        <w:rPr>
          <w:rStyle w:val="c9dxtc"/>
          <w:rFonts w:ascii="Lato" w:hAnsi="Lato"/>
          <w:color w:val="4A86E8"/>
        </w:rPr>
        <w:t>.</w:t>
      </w:r>
    </w:p>
    <w:p w:rsidR="006F7E27" w:rsidRDefault="006F7E27" w:rsidP="006F7E27">
      <w:pPr>
        <w:pStyle w:val="zfr3q"/>
        <w:spacing w:before="225" w:beforeAutospacing="0" w:after="0" w:afterAutospacing="0"/>
        <w:jc w:val="both"/>
        <w:rPr>
          <w:rFonts w:ascii="Lato" w:hAnsi="Lato"/>
          <w:color w:val="212121"/>
          <w:sz w:val="22"/>
          <w:szCs w:val="22"/>
        </w:rPr>
      </w:pPr>
      <w:r>
        <w:rPr>
          <w:rStyle w:val="c9dxtc"/>
          <w:rFonts w:ascii="Lato" w:hAnsi="Lato"/>
          <w:color w:val="212121"/>
        </w:rPr>
        <w:t xml:space="preserve">2. Ознайомтеся з доступними освітніми серіалами, зокрема на тему </w:t>
      </w:r>
      <w:proofErr w:type="spellStart"/>
      <w:r>
        <w:rPr>
          <w:rStyle w:val="c9dxtc"/>
          <w:rFonts w:ascii="Lato" w:hAnsi="Lato"/>
          <w:color w:val="212121"/>
        </w:rPr>
        <w:t>кібергігієни</w:t>
      </w:r>
      <w:proofErr w:type="spellEnd"/>
      <w:r>
        <w:rPr>
          <w:rStyle w:val="c9dxtc"/>
          <w:rFonts w:ascii="Lato" w:hAnsi="Lato"/>
          <w:color w:val="212121"/>
        </w:rPr>
        <w:t>: </w:t>
      </w:r>
      <w:hyperlink r:id="rId7" w:tgtFrame="_blank" w:history="1">
        <w:r>
          <w:rPr>
            <w:rStyle w:val="c9dxtc"/>
            <w:rFonts w:ascii="Lato" w:hAnsi="Lato"/>
            <w:color w:val="4A86E8"/>
            <w:u w:val="single"/>
          </w:rPr>
          <w:t>https://bit.ly/4fTBVoO.</w:t>
        </w:r>
      </w:hyperlink>
    </w:p>
    <w:p w:rsidR="006F7E27" w:rsidRDefault="006F7E27" w:rsidP="006F7E27">
      <w:pPr>
        <w:pStyle w:val="zfr3q"/>
        <w:spacing w:before="225" w:beforeAutospacing="0" w:after="0" w:afterAutospacing="0"/>
        <w:jc w:val="both"/>
        <w:rPr>
          <w:rFonts w:ascii="Lato" w:hAnsi="Lato"/>
          <w:color w:val="212121"/>
          <w:sz w:val="22"/>
          <w:szCs w:val="22"/>
        </w:rPr>
      </w:pPr>
      <w:r>
        <w:rPr>
          <w:rStyle w:val="c9dxtc"/>
          <w:rFonts w:ascii="Lato" w:hAnsi="Lato"/>
          <w:color w:val="212121"/>
        </w:rPr>
        <w:t>3. Поширюйте інформацію про можливість навчання кібергігієні серед знайомих та друзів.</w:t>
      </w:r>
    </w:p>
    <w:p w:rsidR="006F7E27" w:rsidRDefault="006F7E27" w:rsidP="006F7E27">
      <w:pPr>
        <w:pStyle w:val="zfr3q"/>
        <w:spacing w:before="225" w:beforeAutospacing="0" w:after="0" w:afterAutospacing="0"/>
        <w:jc w:val="both"/>
        <w:rPr>
          <w:rFonts w:ascii="Lato" w:hAnsi="Lato"/>
          <w:color w:val="212121"/>
          <w:sz w:val="22"/>
          <w:szCs w:val="22"/>
        </w:rPr>
      </w:pPr>
      <w:r>
        <w:rPr>
          <w:rStyle w:val="c9dxtc"/>
          <w:rFonts w:ascii="Lato" w:hAnsi="Lato"/>
          <w:color w:val="212121"/>
        </w:rPr>
        <w:t>Долучайтеся до інформаційної кампанії та допоможіть зробити цифровий простір безпечнішим!</w:t>
      </w:r>
    </w:p>
    <w:p w:rsidR="00700F48" w:rsidRDefault="00700F48"/>
    <w:sectPr w:rsidR="0070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C63B2"/>
    <w:multiLevelType w:val="multilevel"/>
    <w:tmpl w:val="C8A28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262CF"/>
    <w:multiLevelType w:val="multilevel"/>
    <w:tmpl w:val="E68286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7E27"/>
    <w:rsid w:val="006F7E27"/>
    <w:rsid w:val="0070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7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6F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dxtc">
    <w:name w:val="c9dxtc"/>
    <w:basedOn w:val="a0"/>
    <w:rsid w:val="006F7E27"/>
  </w:style>
  <w:style w:type="character" w:customStyle="1" w:styleId="20">
    <w:name w:val="Заголовок 2 Знак"/>
    <w:basedOn w:val="a0"/>
    <w:link w:val="2"/>
    <w:uiPriority w:val="9"/>
    <w:rsid w:val="006F7E2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diia.gov.ua/cyberhygiene?fbclid=PAY2xjawGn9illeHRuA2FlbQIxMQABpndNWCrsSv2Rs51xgiGZgPqMeSvTAfoyg3Jc27_JKFwbJAaCv4ca6zQ6oQ_aem_xonNFi01bktYB_cKaiJO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diia.gov.ua/" TargetMode="External"/><Relationship Id="rId5" Type="http://schemas.openxmlformats.org/officeDocument/2006/relationships/hyperlink" Target="https://osvita.diia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2026-01-30T21:21:00Z</dcterms:created>
  <dcterms:modified xsi:type="dcterms:W3CDTF">2026-01-30T21:22:00Z</dcterms:modified>
</cp:coreProperties>
</file>