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4" w:rsidRPr="00516BB4" w:rsidRDefault="00516BB4" w:rsidP="00516B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Практичні поради з виявлення та нейтралізації негативного впливу кібербулінгу на дитину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Кібербулінг або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інтернет-мобінг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 – це сучасна форма агресії, яка набула поширення з появою мобільних телефонів,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інтернету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. Будь-які її форми мають на меті дошкулити, нашкодити чи принизити людину дистанційно, без фізичного насильства (на відміну від булінгу). «Зброєю»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булера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стають соціальні мережі, форуми, чати, мобільні телефони тощо.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жаль, така форма цькування набирає все більших обертів. Часто діти не розуміють, як можуть захиститися від кібербулінгу. Більш того, батьки самі часто не розуміють, як себе поводити і яким чином захистити дитину. А якщо врахувати швидкість поширення негативу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, декому може здатися, що з проблемою нереально впоратися.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 Причини кібербулінгу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 у агресії безліч, вона може бути вмотивованою чи непередбачуваною. У реальності чи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практично однаково розкриваються стосунки «агресор-жертва». Механізм їх взаємодії фактично ідентичний. Так само часто ворожнеча з реального світу переходить у віртуальний. Діти можуть знати, хто знущається над ними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. Булінг сьогодні стає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кібербулінгом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 найстрашніше те, що нападати можуть незнайомці, які переслідують свої мерзенні цілі.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дуже просто бути анонімним, що підвищує шанси стати жертвою знущання, бо анонімність передбачає безкарність.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Залякування може відбуватися у будь-яку годину доби та в будь-якому місці. Найгірший сценарій, коли це трапилось у момент самотності дитини. Адже може здатися, що виходу немає.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Різновиди кібербулінгу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Використання особистої інформації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 – викрадення паролів від приватних сторінок, електронної пошти для подальших погроз чи розповсюдження спаму.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Анонімні погрози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 – анонім надсилає листи погрозливого змісту довільного або цілеспрямованого характеру, особлива ознака – наявність ненормативної лексики та груба мова.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Телефонні дзвінки з</w:t>
      </w:r>
      <w:r w:rsidRPr="00516B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мовчанням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. Не тільки погрози лякають. Мовчання чи жахання в слухавку бентежать дитину, вона не знає як і, головне, від чого потрібно захищатись.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Переслідування</w:t>
      </w:r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 –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 може бути елемент фізичного переслідування, залякування досягається шляхом розсилки повідомлень на електронну пошту чи телефон. Шкідники можуть збирати інформацію про жертву, слідкуючи за її повідомленнями в соцмережах – фото,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селфі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місця подій, розповіді про своє життя.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Увага! Свідомо та відповідально оцінюйте все, що викладаєте до мережі! Все може бути використаним проти вас.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Тролінг</w:t>
      </w:r>
      <w:proofErr w:type="spellEnd"/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 –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розміщення провокаційних повідомлень в мережі для привернення уваги та збудження активності, що може спричинити конфлікт (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флеймінг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Хепі-слепінг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 (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happy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slapping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) – насильство заради розваги, актуальне здебільшого для фізичного цькування, проте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також актуально, коли мова йде про моральне насильство. Яскрава особливість – звичка знімати насильство на камеру для подальшого розповсюдження в мережі.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Сексуальні посягання</w:t>
      </w: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 – з появою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інтернету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сексуальні збочення вийшли на новий рівень. Педофіл, замаскувавшись під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фейковим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ім'ям чи прикинувшись другом батьків, може запросити дитину на зустріч чи вивідати в неї час та місце, коли вона буде сама.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 Як виявити ознаки кібербулінгу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Кібермоббінг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має декілька проявів, жоден з яких не можна ігнорувати: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відправка погрозливих та образливого змісту текстових повідомлень;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розповсюдження (спам) відео та фото порнографічного характеру;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троллінг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(надсилання погрозливих, грубих повідомлень у соціальних мережах, чатах чи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онлайн-іграх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демонстративне видалення дітей зі спільнот у соцмережах, з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онлайн-ігор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створення груп ненависті до конкретної дитини;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пропозиція проголосувати за чи проти когось в образливому опитуванні;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провокування підлітків до самогубства чи понівечення себе (групи смерті типу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“Синій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кит”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створення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підробних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сторінок у соцмережах, викрадення даних для формування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онлайн-клону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надсилання фотографій із відвертим зображенням (як правило, дорослі надсилають дітям);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пропозиції до дітей надсилати їх особисті фотографії відвертого характеру та заклик до сексуальних розмов чи переписок за допомогою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месенджерів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/>
          <w:bCs/>
          <w:sz w:val="28"/>
          <w:szCs w:val="28"/>
        </w:rPr>
        <w:t> Пам'ятка для захисту від кібербулінгу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Здійснюйте батьківський контроль. Робіть це обережно з огляду на вікові особливості дітей (для молодших – обмежте доступ до сумнівних сайтів, для старших – час від часу переглядайте історію браузеру).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Застерігайте від передачі інформації у мережі. Поясніть, що є речі, про які не говорять зі сторонніми: прізвище, номер телефону, адреса, місце та час роботи батьків, відвідування школи та гуртків – мають бути збережені у секреті.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Навчіть критично ставитися до інформації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. Не все, що написано в мережі – правда. Якщо є сумніви в достовірності – хай запитує у старших.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Розкажіть про правила поведінки в мережі.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вони такі самі, як і в реальності, зокрема, повага до співрозмовників.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Станьте прикладом. Оволодійте навичками безпечного користування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інтернетом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, використовуйте його за призначенням, і ваші діти робитимуть так само.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Якщо дитина потерпає від знущань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кібербулера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, їй буде дуже складно зізнатися у цьому батькам чи ще комусь. На це є декілька причин: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страх, що дорослі не зрозуміють сенсу проблеми;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страх бути висміяним через буцімто незначну проблему;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• страх бути покараним чи що постраждає хтось рідний за «донос» на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булера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, особливо, якщо цькування зайшли далеко і дитина під контролем агресора;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• страх з'ясувати, що «сам винен» і знущання цілком справедливі.</w:t>
      </w:r>
    </w:p>
    <w:p w:rsidR="00516BB4" w:rsidRPr="00516BB4" w:rsidRDefault="00516BB4" w:rsidP="0051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Як бачите, в основі всіх причин мовчання лежить страх за себе чи близьких. У свою чергу це є наслідком заниженої самооцінки.</w:t>
      </w:r>
    </w:p>
    <w:p w:rsidR="00516BB4" w:rsidRPr="00516BB4" w:rsidRDefault="00516BB4" w:rsidP="00516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Боротьбу з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кібербулінгом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ускладнює безкарність в </w:t>
      </w:r>
      <w:proofErr w:type="spellStart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інтернет-просторі</w:t>
      </w:r>
      <w:proofErr w:type="spellEnd"/>
      <w:r w:rsidRPr="00516BB4">
        <w:rPr>
          <w:rFonts w:ascii="Times New Roman" w:eastAsia="Times New Roman" w:hAnsi="Times New Roman" w:cs="Times New Roman"/>
          <w:bCs/>
          <w:sz w:val="28"/>
          <w:szCs w:val="28"/>
        </w:rPr>
        <w:t>, коли кожен може видати себе за будь-кого, не відповідаючи за наслідки дій. Найкраще що можуть зробити батьки та вчителі – виховувати в дитині упевненість в собі, розказувати їй про небезпеку, будувати довірливі відносини. Тоді у разі виникнення такої негативної ситуації хлопчик чи дівчинка одразу ж звертались по допомогу дорослих, або ж не реагували на негатив.</w:t>
      </w:r>
    </w:p>
    <w:p w:rsidR="005B23DA" w:rsidRPr="00516BB4" w:rsidRDefault="005B23DA">
      <w:pPr>
        <w:rPr>
          <w:rFonts w:ascii="Times New Roman" w:hAnsi="Times New Roman" w:cs="Times New Roman"/>
          <w:sz w:val="28"/>
          <w:szCs w:val="28"/>
        </w:rPr>
      </w:pPr>
    </w:p>
    <w:sectPr w:rsidR="005B23DA" w:rsidRPr="0051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6BB4"/>
    <w:rsid w:val="00516BB4"/>
    <w:rsid w:val="005B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6B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3791</Words>
  <Characters>2162</Characters>
  <Application>Microsoft Office Word</Application>
  <DocSecurity>0</DocSecurity>
  <Lines>18</Lines>
  <Paragraphs>11</Paragraphs>
  <ScaleCrop>false</ScaleCrop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2025-04-08T09:41:00Z</dcterms:created>
  <dcterms:modified xsi:type="dcterms:W3CDTF">2025-04-08T09:44:00Z</dcterms:modified>
</cp:coreProperties>
</file>