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E8" w:rsidRPr="00D45DE8" w:rsidRDefault="00D45DE8" w:rsidP="00D45DE8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</w:rPr>
      </w:pPr>
      <w:r w:rsidRPr="00D45DE8">
        <w:rPr>
          <w:rFonts w:ascii="Times New Roman" w:eastAsia="Times New Roman" w:hAnsi="Times New Roman" w:cs="Times New Roman"/>
          <w:b/>
          <w:sz w:val="37"/>
          <w:szCs w:val="37"/>
        </w:rPr>
        <w:t>Кібербулінг та його типи</w:t>
      </w:r>
    </w:p>
    <w:p w:rsidR="00D45DE8" w:rsidRPr="00D45DE8" w:rsidRDefault="00D45DE8" w:rsidP="00D4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Безпечне і здорове освітнє середовищеє сукупністю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законодавства щодо кібербезпеки, захисту персональних даних, шляхом фізичного та/або психологічного насильства, експлуатації, дискримінації за будь-якою ознакою, приниження честі, гідності, ділової репутації (булінг (цькування), поширення неправдивих відомостей тощо), пропаганди та/або агітації, у тому числі з використанням кіберпростору.</w:t>
      </w:r>
    </w:p>
    <w:p w:rsidR="00D45DE8" w:rsidRPr="00D45DE8" w:rsidRDefault="00D45DE8" w:rsidP="00D4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Кібербулінг - це один із різновидівбулінгу(цькування), що передбачає жорстокі дії з метою дошкулити, нашкодити, принизити людину з використанням сучасних електронних технологій: Інтернету (електронної пошти, форумів, чатів, ICQ) та інших засобів електронної техніки – мобільних телефонів чи інших ґаджетів.</w:t>
      </w:r>
    </w:p>
    <w:p w:rsidR="00D45DE8" w:rsidRPr="00D45DE8" w:rsidRDefault="00D45DE8" w:rsidP="00D4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Відмінності кібербулінгу від булінгу зумовлюються особливостями Інтернет-середовища: анонімністю, можливістю підмінити ідентичність, охоплювати велику аудиторію одночасно, (особливо дієво для поширення пліток), здатність тероризувати та тримати у напрузі жертву будь-де і будь-коли.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Кібербулінг являється формою психологічного насильства.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Типи кібербулінгу: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перепалка (флеймінг) - обмін короткими гнівними та запальними репліками між учасниками з використанням комунікаційних технологій (як правило, на форумах та в чатах);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нападки (домагання) – регулярні висловлювання образливого характеру на адресу жертви (багато СМС-повідомлень, постійні дзвінки), що перевантажують персональні канали комунікації;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наклеп - поширення неправдивої, принизливої інформації;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самозванство - використання особистих даних жертви (логіни, паролі до акаунтів в мережах, блогах) з метою здійснення від її імені негативної комунікації;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публічне розголошення особистої інформації - поширення особистої інформації, наприклад шляхом публікування інтимних фотографій, фінансової інформації, роду діяльності з метою образи чи шантажу;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ошуканство - виманювання конфіденційної особистої інформації для власних цілей або передачі іншим особам;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відчуження (острокізм, ізоляція)- он-лайн відчуження в будь-яких типах середовищ, де використовується захист паролями, формується список небажаної пошти або список друзів;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кіберпереслідування - приховане вистежування жерти для скоєння нападу, побиття, зґвалтування;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хепіслепінг – реальні напади, які знімаються на відео для розміщення в Інтернеті, що можуть привести до летальних наслідків;</w:t>
      </w:r>
    </w:p>
    <w:p w:rsidR="00D45DE8" w:rsidRPr="00D45DE8" w:rsidRDefault="00D45DE8" w:rsidP="00D45DE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онлайн-грумінг – побудова в мережі інтернет дорослим або групою дорослих осіб довірливих стосунків із дитиною (підлітком) із метою отримання її інтимних фото/відео та подальшим її шантажуванням про розповсюдження цих фото, наприклад для отримання грошей, більш інтимних зображень чи навіть примушування до особистих зустрічей.</w:t>
      </w:r>
    </w:p>
    <w:p w:rsidR="00D45DE8" w:rsidRPr="00D45DE8" w:rsidRDefault="00D45DE8" w:rsidP="00D45DE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</w:rPr>
      </w:pPr>
      <w:r w:rsidRPr="00D45DE8">
        <w:rPr>
          <w:rFonts w:ascii="Times New Roman" w:eastAsia="Times New Roman" w:hAnsi="Times New Roman" w:cs="Times New Roman"/>
          <w:b/>
          <w:sz w:val="37"/>
          <w:szCs w:val="37"/>
        </w:rPr>
        <w:t>Ознаки кібербулінгу: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♦ систематичність (повторюваність) діяння;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♦ наявність сторін – кривдник (булер), потерпілий (жертва булінгу), спостерігачі (за наявності);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651510</wp:posOffset>
            </wp:positionV>
            <wp:extent cx="2857500" cy="7143750"/>
            <wp:effectExtent l="19050" t="0" r="0" b="0"/>
            <wp:wrapTight wrapText="bothSides">
              <wp:wrapPolygon edited="0">
                <wp:start x="-144" y="0"/>
                <wp:lineTo x="-144" y="21542"/>
                <wp:lineTo x="21600" y="21542"/>
                <wp:lineTo x="21600" y="0"/>
                <wp:lineTo x="-144" y="0"/>
              </wp:wrapPolygon>
            </wp:wrapTight>
            <wp:docPr id="1" name="Рисунок 1" descr="https://wiki.legalaid.gov.ua/images/thumb/3/30/%D0%9A%D1%96%D0%B1%D0%B5%D1%80%D0%B1%D1%83%D0%BB%D1%96%D0%BD%D0%B3.png/300px-%D0%9A%D1%96%D0%B1%D0%B5%D1%80%D0%B1%D1%83%D0%BB%D1%96%D0%BD%D0%B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iki.legalaid.gov.ua/images/thumb/3/30/%D0%9A%D1%96%D0%B1%D0%B5%D1%80%D0%B1%D1%83%D0%BB%D1%96%D0%BD%D0%B3.png/300px-%D0%9A%D1%96%D0%B1%D0%B5%D1%80%D0%B1%D1%83%D0%BB%D1%96%D0%BD%D0%B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♦ дії або бездіяльність кривдника, наслідком яких є заподіяння психічної та/або фізичної шкоди, приниження, страх, тривога, підпорядкування потерпілого інтересам кривдника та/або спричинення соціальної ізоляції потерпілого.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Якщо висловлювання, поширення картинок тощо в мережі Інтернет щодо певної особи сприймається нею як жарт, не мають систематичного характеру та не викликають негативних емоційних реакцій, такі дії не вважаються кібербулінгом.</w:t>
      </w:r>
    </w:p>
    <w:p w:rsidR="00D45DE8" w:rsidRPr="00D45DE8" w:rsidRDefault="00D45DE8" w:rsidP="00D45DE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</w:rPr>
      </w:pPr>
      <w:r w:rsidRPr="00D45DE8">
        <w:rPr>
          <w:rFonts w:ascii="Times New Roman" w:eastAsia="Times New Roman" w:hAnsi="Times New Roman" w:cs="Times New Roman"/>
          <w:b/>
          <w:sz w:val="37"/>
          <w:szCs w:val="37"/>
        </w:rPr>
        <w:t>Сторони кібербулінгу та їхні ролі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Кривдник(булер)– учасник освітнього процесу, в тому числі малолітня чи неповнолітня особа, яка вчиняє булінг (цькування) щодо іншого учасника освітнього процесу.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Потерпілий (жертва)– учасник освітнього процесу, в тому числі малолітня чи неповнолітня особа, щодо якої було вчинено булінг (цькування).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Спостерігач– свідки та (або) безпосередні очевидці випадку булінгу (цькування).</w:t>
      </w:r>
    </w:p>
    <w:p w:rsidR="00D45DE8" w:rsidRPr="00D45DE8" w:rsidRDefault="00D45DE8" w:rsidP="00D45DE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</w:rPr>
      </w:pPr>
      <w:r w:rsidRPr="00D45DE8">
        <w:rPr>
          <w:rFonts w:ascii="Times New Roman" w:eastAsia="Times New Roman" w:hAnsi="Times New Roman" w:cs="Times New Roman"/>
          <w:b/>
          <w:sz w:val="37"/>
          <w:szCs w:val="37"/>
        </w:rPr>
        <w:t>Дії педагогічних працівників у випадку виявлення кібербулінгу</w:t>
      </w:r>
    </w:p>
    <w:p w:rsidR="00D45DE8" w:rsidRPr="00D45DE8" w:rsidRDefault="00D45DE8" w:rsidP="00D4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Норми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Порядку реагування на випадки булінгу (цькування), затверджений наказом Міністерством освіти і науки України від 28 грудня 2019року № 1646(далі - Порядок), поширюється у тому числі на випадки прояву кібербулінгу.</w:t>
      </w:r>
    </w:p>
    <w:p w:rsidR="00D45DE8" w:rsidRPr="00D45DE8" w:rsidRDefault="00D45DE8" w:rsidP="00D4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Так, у закладі освіти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заяви або повідомлення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про випадок булінгу (цькування) або підозру щодо його вчинення приймає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керівник закладу(абзац другий пункту 1 розділу ІІ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Порядку).</w:t>
      </w:r>
    </w:p>
    <w:p w:rsidR="00D45DE8" w:rsidRPr="00D45DE8" w:rsidRDefault="00D45DE8" w:rsidP="00D45D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Повідомлення можуть бути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усній та (або) письмовій формі, в тому числі із застосуванням засобів електронної комунікації.</w:t>
      </w:r>
    </w:p>
    <w:p w:rsidR="00D45DE8" w:rsidRPr="00D45DE8" w:rsidRDefault="00D45DE8" w:rsidP="00D45DE8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D45DE8" w:rsidRPr="00D45DE8" w:rsidRDefault="00D45DE8" w:rsidP="00D45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19"/>
        </w:rPr>
      </w:pPr>
      <w:r w:rsidRPr="00D45DE8">
        <w:rPr>
          <w:rFonts w:ascii="Times New Roman" w:eastAsia="Times New Roman" w:hAnsi="Times New Roman" w:cs="Times New Roman"/>
          <w:b/>
          <w:color w:val="222222"/>
          <w:sz w:val="28"/>
          <w:szCs w:val="19"/>
        </w:rPr>
        <w:t>АЛГОРИТМ ДІЙ КЕРІВНИКА ЗАКЛАДУ ОСВІТИ У РАЗІ ОТРИМАННЯ ЗАЯВИ АБО ПОВІДОМЛЕННЯ ПРО ВИПАДОК БУЛІНГУ (ЦЬКУВАННЯ):</w:t>
      </w:r>
    </w:p>
    <w:p w:rsidR="00D45DE8" w:rsidRPr="00D45DE8" w:rsidRDefault="00D45DE8" w:rsidP="00D45DE8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невідкладно у строк, що не перевищує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однієї доби, повідомляє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 xml:space="preserve">територіальний орган (підрозділ) Національної поліції України, принаймні одного з батьків або інших законних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представників малолітньої чи неповнолітньої особи, яка стала стороною булінгу (цькування);</w:t>
      </w:r>
    </w:p>
    <w:p w:rsidR="00D45DE8" w:rsidRPr="00D45DE8" w:rsidRDefault="00D45DE8" w:rsidP="00D45DE8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за потреби викликає бригаду екстреної (швидкої) медичної допомоги для надання екстреної медичної допомоги;</w:t>
      </w:r>
    </w:p>
    <w:p w:rsidR="00D45DE8" w:rsidRPr="00D45DE8" w:rsidRDefault="00D45DE8" w:rsidP="00D45DE8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повідомляє службу у справах дітей з метою вирішення питання щодо соціального захисту малолітньої чи неповнолітньої особи, яка стала стороною булінгу (цькування), з’ясування причин, які призвели до випадку булінгу (цькування) та вжиття заходів для усунення таких причин;</w:t>
      </w:r>
    </w:p>
    <w:p w:rsidR="00D45DE8" w:rsidRPr="00D45DE8" w:rsidRDefault="00D45DE8" w:rsidP="00D45DE8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повідомляє центр соціальних служб для сім’ї, дітей та молоді з метою здійснення оцінки потреб сторін булінгу (цькування), визначення соціальних послуг та методів соціальної роботи, забезпечення психологічної підтримки та надання соціальних послуг;</w:t>
      </w:r>
    </w:p>
    <w:p w:rsidR="00D45DE8" w:rsidRPr="00D45DE8" w:rsidRDefault="00D45DE8" w:rsidP="00D45DE8">
      <w:pPr>
        <w:numPr>
          <w:ilvl w:val="0"/>
          <w:numId w:val="3"/>
        </w:numPr>
        <w:spacing w:after="0" w:line="35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скликає засіданнякомісії з розгляду випадку булінгу (цькування)(далі - комісія) не пізніше ніж упродовж трьох робочих днів з дня отримання заяви або повідомлення.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Строк розгляду комісією заяви або повідомлення про випадок булінгу (цькування) в закладі освіти та виконання нею своїх завданьне має перевищувати десяти робочих днівіз дня отримання заяви або повідомлення керівником закладу освіти (пункт 11 розділу VІПорядку).</w:t>
      </w:r>
    </w:p>
    <w:p w:rsidR="00D45DE8" w:rsidRPr="00D45DE8" w:rsidRDefault="00D45DE8" w:rsidP="00D45DE8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</w:rPr>
      </w:pPr>
      <w:r w:rsidRPr="00D45DE8">
        <w:rPr>
          <w:rFonts w:ascii="Times New Roman" w:eastAsia="Times New Roman" w:hAnsi="Times New Roman" w:cs="Times New Roman"/>
          <w:b/>
          <w:sz w:val="37"/>
          <w:szCs w:val="37"/>
        </w:rPr>
        <w:t>Дії потерпілого щодо видалення інформації про нього в комп'ютерній мережі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З метою захисту від кібербулінгу потерпілий може вчиняти наступні дії: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На початковому етапі прояву кібербулінгу, якщо це можливо, емоційно не реагувати, оскільки "емоції породжуються емоції".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Фіксувати всі дії кривдника (наприклад, робити фото або скріншоти неправдивої інформації про себе; інформації, що містить персональні дані; інформації, що принижує честь та гідність (далі - інформація).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Звернутися за порадою щодо дій кривдника до батьків, вчителів, довіреної особи або зателефонувати на національну дитячу "гарячу" лінію (у будні: з 12.00 по 16.00 за номером0 800 500 225(безкоштовно зі стаціонарних та мобільних) та116 111(безкоштовно з мобільних).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Звернутися із заявою або повідомленням про вчинення кібербулінгу до керівника навчального закладу, якщо кібербулінг вчиняється щодо потерпілого в навчальному закладі і кривдником є учень (студент) або член педагогічного колективу.</w:t>
      </w:r>
    </w:p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Якщо кібербулінг відбувається в соціальній мережі (наприклад, Facebook, Telegram, Вконтакте, Twitter, Youtube тощо), потерпілий має можливість звернутися зі скаргою доадміністраторасторінки або групи, що створена у відповідній соціальній мережі, з метою видалення інформації про нього. У випадку відмови адміністратора виконати відповідні дії, потерпілий може звернутися безпосередньодо служби підтримкисоціальної мережі (наприклад, у соціальній мережі Facebook міститься вкладка "Довідка та підтримка") або натиснути кнопку "Поскаржитися".</w:t>
      </w:r>
    </w:p>
    <w:tbl>
      <w:tblPr>
        <w:tblW w:w="8954" w:type="dxa"/>
        <w:tblBorders>
          <w:top w:val="single" w:sz="6" w:space="0" w:color="0184DF"/>
        </w:tblBorders>
        <w:shd w:val="clear" w:color="auto" w:fill="FAFDFF"/>
        <w:tblCellMar>
          <w:left w:w="0" w:type="dxa"/>
          <w:right w:w="0" w:type="dxa"/>
        </w:tblCellMar>
        <w:tblLook w:val="04A0"/>
      </w:tblPr>
      <w:tblGrid>
        <w:gridCol w:w="8954"/>
      </w:tblGrid>
      <w:tr w:rsidR="00D45DE8" w:rsidRPr="00D45DE8" w:rsidTr="00D45DE8">
        <w:tc>
          <w:tcPr>
            <w:tcW w:w="0" w:type="auto"/>
            <w:tcBorders>
              <w:top w:val="single" w:sz="6" w:space="0" w:color="0184DF"/>
              <w:left w:val="single" w:sz="6" w:space="0" w:color="0184DF"/>
              <w:bottom w:val="single" w:sz="6" w:space="0" w:color="0184DF"/>
              <w:right w:val="single" w:sz="6" w:space="0" w:color="0184DF"/>
            </w:tcBorders>
            <w:shd w:val="clear" w:color="auto" w:fill="FAFD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5DE8" w:rsidRPr="00D45DE8" w:rsidRDefault="00D45DE8" w:rsidP="00D45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D45DE8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Важливо!</w:t>
            </w:r>
          </w:p>
        </w:tc>
      </w:tr>
    </w:tbl>
    <w:p w:rsidR="00D45DE8" w:rsidRPr="00D45DE8" w:rsidRDefault="00D45DE8" w:rsidP="00D4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У випадку виявлення в мережі Інтернет, на вебсайті інформації, потерпілий має право вимагати видалення такої інформації із вебсайту, а також, з результатів видачі за відповідними запитами з пошукових систем, котрі скеровують на вказані вище сайти. З цією метою варто звернутися довласника вебсайту(дізнатися дані щодо адміністраторів або власників вебсайтів допоможе сервісWhois).</w:t>
      </w:r>
    </w:p>
    <w:p w:rsidR="00D45DE8" w:rsidRPr="00D45DE8" w:rsidRDefault="00D45DE8" w:rsidP="00D4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lastRenderedPageBreak/>
        <w:t>→ Якщо в досудовому порядку з'ясувати питання не вдалося, потерпілий має право, керуючись статтями 277 та 278Цивільного кодексу України, звернутися безпосередньо досудудля захисту або поновлення своїх порушених прав*.</w:t>
      </w:r>
    </w:p>
    <w:p w:rsidR="00D45DE8" w:rsidRPr="00D45DE8" w:rsidRDefault="00D45DE8" w:rsidP="00D4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2a9b1" stroked="f"/>
        </w:pict>
      </w:r>
    </w:p>
    <w:p w:rsidR="00D45DE8" w:rsidRPr="00D45DE8" w:rsidRDefault="00D45DE8" w:rsidP="00D4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*Наприклад, належними відповідачами у справі вказано власників вебсайтів, оскільки саме вони створили технологічну можливість та умови для поширення недостовірної інформації, а також, пошукова система, яка індексує ці вебсайти, а саме в Україні це, як правило, представник компанії Товариство з обмеженою відповідальністю "Гугл"(рішення Солом’янського районного суді м. Києва від 28 жовтня 2016 року у справі № 760/17173/16-ц).</w:t>
      </w:r>
    </w:p>
    <w:p w:rsidR="00D45DE8" w:rsidRPr="00D45DE8" w:rsidRDefault="00D45DE8" w:rsidP="00D4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→ Звернутися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органів Національної поліції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DE8">
        <w:rPr>
          <w:rFonts w:ascii="Times New Roman" w:eastAsia="Times New Roman" w:hAnsi="Times New Roman" w:cs="Times New Roman"/>
          <w:sz w:val="24"/>
          <w:szCs w:val="24"/>
        </w:rPr>
        <w:t>із заявою про вчинення адміністративного правопорушення відповідно до статті 1734 Кодексу України про адміністративні правопорушення.</w:t>
      </w:r>
    </w:p>
    <w:p w:rsidR="00D45DE8" w:rsidRPr="00D45DE8" w:rsidRDefault="00D45DE8" w:rsidP="00D45DE8">
      <w:pPr>
        <w:spacing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</w:rPr>
      </w:pPr>
      <w:r w:rsidRPr="00D45DE8">
        <w:rPr>
          <w:rFonts w:ascii="Times New Roman" w:eastAsia="Times New Roman" w:hAnsi="Times New Roman" w:cs="Times New Roman"/>
          <w:b/>
          <w:sz w:val="37"/>
          <w:szCs w:val="37"/>
        </w:rPr>
        <w:t>Відповідальність за вчинення кібербулінг</w:t>
      </w:r>
      <w:r>
        <w:rPr>
          <w:rFonts w:ascii="Times New Roman" w:eastAsia="Times New Roman" w:hAnsi="Times New Roman" w:cs="Times New Roman"/>
          <w:b/>
          <w:sz w:val="37"/>
          <w:szCs w:val="37"/>
        </w:rPr>
        <w:t>у</w:t>
      </w:r>
    </w:p>
    <w:p w:rsidR="00D45DE8" w:rsidRPr="00D45DE8" w:rsidRDefault="00D45DE8" w:rsidP="00D4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DE8">
        <w:rPr>
          <w:rFonts w:ascii="Times New Roman" w:eastAsia="Times New Roman" w:hAnsi="Times New Roman" w:cs="Times New Roman"/>
          <w:sz w:val="24"/>
          <w:szCs w:val="24"/>
        </w:rPr>
        <w:t>За вчинення кібербулінгу до кривдника може застосовуватися цивільна, адміністративна або кримінальна відповідальність.</w:t>
      </w:r>
    </w:p>
    <w:p w:rsidR="0007272E" w:rsidRPr="00D45DE8" w:rsidRDefault="0007272E" w:rsidP="00D45DE8">
      <w:pPr>
        <w:jc w:val="both"/>
        <w:rPr>
          <w:rFonts w:ascii="Times New Roman" w:hAnsi="Times New Roman" w:cs="Times New Roman"/>
        </w:rPr>
      </w:pPr>
    </w:p>
    <w:sectPr w:rsidR="0007272E" w:rsidRPr="00D4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2E" w:rsidRDefault="0007272E" w:rsidP="00D45DE8">
      <w:pPr>
        <w:spacing w:after="0" w:line="240" w:lineRule="auto"/>
      </w:pPr>
      <w:r>
        <w:separator/>
      </w:r>
    </w:p>
  </w:endnote>
  <w:endnote w:type="continuationSeparator" w:id="1">
    <w:p w:rsidR="0007272E" w:rsidRDefault="0007272E" w:rsidP="00D4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2E" w:rsidRDefault="0007272E" w:rsidP="00D45DE8">
      <w:pPr>
        <w:spacing w:after="0" w:line="240" w:lineRule="auto"/>
      </w:pPr>
      <w:r>
        <w:separator/>
      </w:r>
    </w:p>
  </w:footnote>
  <w:footnote w:type="continuationSeparator" w:id="1">
    <w:p w:rsidR="0007272E" w:rsidRDefault="0007272E" w:rsidP="00D45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F5B24"/>
    <w:multiLevelType w:val="multilevel"/>
    <w:tmpl w:val="7A04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A06C4"/>
    <w:multiLevelType w:val="multilevel"/>
    <w:tmpl w:val="9BCE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3152A"/>
    <w:multiLevelType w:val="multilevel"/>
    <w:tmpl w:val="2650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DE8"/>
    <w:rsid w:val="0007272E"/>
    <w:rsid w:val="00D440BD"/>
    <w:rsid w:val="00D4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DE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45D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5DE8"/>
    <w:rPr>
      <w:b/>
      <w:bCs/>
    </w:rPr>
  </w:style>
  <w:style w:type="character" w:styleId="a6">
    <w:name w:val="Emphasis"/>
    <w:basedOn w:val="a0"/>
    <w:uiPriority w:val="20"/>
    <w:qFormat/>
    <w:rsid w:val="00D45DE8"/>
    <w:rPr>
      <w:i/>
      <w:iCs/>
    </w:rPr>
  </w:style>
  <w:style w:type="character" w:customStyle="1" w:styleId="count">
    <w:name w:val="count"/>
    <w:basedOn w:val="a0"/>
    <w:rsid w:val="00D45DE8"/>
  </w:style>
  <w:style w:type="paragraph" w:styleId="a7">
    <w:name w:val="Balloon Text"/>
    <w:basedOn w:val="a"/>
    <w:link w:val="a8"/>
    <w:uiPriority w:val="99"/>
    <w:semiHidden/>
    <w:unhideWhenUsed/>
    <w:rsid w:val="00D4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D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4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5DE8"/>
  </w:style>
  <w:style w:type="paragraph" w:styleId="ab">
    <w:name w:val="footer"/>
    <w:basedOn w:val="a"/>
    <w:link w:val="ac"/>
    <w:uiPriority w:val="99"/>
    <w:semiHidden/>
    <w:unhideWhenUsed/>
    <w:rsid w:val="00D4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5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5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4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8320980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6468">
                  <w:marLeft w:val="0"/>
                  <w:marRight w:val="0"/>
                  <w:marTop w:val="0"/>
                  <w:marBottom w:val="295"/>
                  <w:divBdr>
                    <w:top w:val="single" w:sz="6" w:space="6" w:color="0184DF"/>
                    <w:left w:val="single" w:sz="6" w:space="11" w:color="0184DF"/>
                    <w:bottom w:val="single" w:sz="6" w:space="6" w:color="0184DF"/>
                    <w:right w:val="single" w:sz="6" w:space="26" w:color="0184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iki.legalaid.gov.ua/index.php/%D0%A4%D0%B0%D0%B9%D0%BB:%D0%9A%D1%96%D0%B1%D0%B5%D1%80%D0%B1%D1%83%D0%BB%D1%96%D0%BD%D0%B3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5573</Words>
  <Characters>3178</Characters>
  <Application>Microsoft Office Word</Application>
  <DocSecurity>0</DocSecurity>
  <Lines>26</Lines>
  <Paragraphs>17</Paragraphs>
  <ScaleCrop>false</ScaleCrop>
  <Company>Microsoft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2025-04-08T10:00:00Z</dcterms:created>
  <dcterms:modified xsi:type="dcterms:W3CDTF">2025-04-08T10:00:00Z</dcterms:modified>
</cp:coreProperties>
</file>