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3A1" w:rsidRPr="00F363A1" w:rsidRDefault="00F363A1" w:rsidP="00F363A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B0706"/>
          <w:sz w:val="24"/>
          <w:szCs w:val="24"/>
        </w:rPr>
      </w:pPr>
      <w:proofErr w:type="spellStart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Терміни</w:t>
      </w:r>
      <w:proofErr w:type="spellEnd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подання</w:t>
      </w:r>
      <w:proofErr w:type="spellEnd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та </w:t>
      </w:r>
      <w:proofErr w:type="spellStart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розгляду</w:t>
      </w:r>
      <w:proofErr w:type="spellEnd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b/>
          <w:bCs/>
          <w:color w:val="0B0706"/>
          <w:sz w:val="24"/>
          <w:szCs w:val="24"/>
        </w:rPr>
        <w:t>Заяв</w:t>
      </w:r>
      <w:proofErr w:type="spellEnd"/>
    </w:p>
    <w:p w:rsidR="00F363A1" w:rsidRPr="00F363A1" w:rsidRDefault="00F363A1" w:rsidP="00F363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1. 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Заявники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зобов’язані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терміново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повідомляти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керівнику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закладу про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випадки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proofErr w:type="gram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бул</w:t>
      </w:r>
      <w:proofErr w:type="gram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інгу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(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цькування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), а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також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подати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Заяву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.</w:t>
      </w:r>
    </w:p>
    <w:p w:rsidR="00F363A1" w:rsidRPr="00F363A1" w:rsidRDefault="00F363A1" w:rsidP="00F363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2. 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Рішення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про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проведення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розслідування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із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визначенням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уповноважених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осіб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видається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протягом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1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робочого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дня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дати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подання</w:t>
      </w:r>
      <w:proofErr w:type="spellEnd"/>
      <w:proofErr w:type="gram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З</w:t>
      </w:r>
      <w:proofErr w:type="gram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аяви.</w:t>
      </w:r>
    </w:p>
    <w:p w:rsidR="00F363A1" w:rsidRPr="00F363A1" w:rsidRDefault="00F363A1" w:rsidP="00F363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3. 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Розслідування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випадків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proofErr w:type="gram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бул</w:t>
      </w:r>
      <w:proofErr w:type="gram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інгу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(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цькування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)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уповноваженими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особами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здійснюється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протягом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3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робочих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днів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дати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видання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рішення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про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проведення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розслідування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.</w:t>
      </w:r>
    </w:p>
    <w:p w:rsidR="00F363A1" w:rsidRPr="00F363A1" w:rsidRDefault="00F363A1" w:rsidP="00F363A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B0706"/>
          <w:sz w:val="24"/>
          <w:szCs w:val="24"/>
        </w:rPr>
      </w:pPr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4. За результатами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розслідування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протягом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1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робочих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дня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створюється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Комісія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та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призначається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її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засідання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на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визначену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дату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але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не </w:t>
      </w:r>
      <w:proofErr w:type="spellStart"/>
      <w:proofErr w:type="gram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</w:t>
      </w:r>
      <w:proofErr w:type="gram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ізніше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чим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через 3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робочих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дні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після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створення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Комісії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.</w:t>
      </w:r>
    </w:p>
    <w:p w:rsidR="00F363A1" w:rsidRPr="00F363A1" w:rsidRDefault="00F363A1" w:rsidP="00F363A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B0706"/>
          <w:sz w:val="24"/>
          <w:szCs w:val="24"/>
        </w:rPr>
      </w:pPr>
      <w:r>
        <w:rPr>
          <w:rFonts w:ascii="Helvetica" w:eastAsia="Times New Roman" w:hAnsi="Helvetica" w:cs="Helvetica"/>
          <w:color w:val="0B0706"/>
          <w:sz w:val="24"/>
          <w:szCs w:val="24"/>
        </w:rPr>
        <w:t xml:space="preserve">5. Директор </w:t>
      </w:r>
      <w:r>
        <w:rPr>
          <w:rFonts w:ascii="Helvetica" w:eastAsia="Times New Roman" w:hAnsi="Helvetica" w:cs="Helvetica"/>
          <w:color w:val="0B0706"/>
          <w:sz w:val="24"/>
          <w:szCs w:val="24"/>
          <w:lang w:val="uk-UA"/>
        </w:rPr>
        <w:t>НВК</w:t>
      </w:r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зобов’язаний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повідомити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уповноважені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органи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Національної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поліції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(ювенальна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поліція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) та службу у справах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дітей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про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кваліфікований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Комісією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випадок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</w:t>
      </w:r>
      <w:proofErr w:type="spellStart"/>
      <w:proofErr w:type="gram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бул</w:t>
      </w:r>
      <w:proofErr w:type="gram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інгу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(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цькування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) </w:t>
      </w:r>
      <w:proofErr w:type="spellStart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>протягом</w:t>
      </w:r>
      <w:proofErr w:type="spellEnd"/>
      <w:r w:rsidRPr="00F363A1">
        <w:rPr>
          <w:rFonts w:ascii="Helvetica" w:eastAsia="Times New Roman" w:hAnsi="Helvetica" w:cs="Helvetica"/>
          <w:color w:val="0B0706"/>
          <w:sz w:val="24"/>
          <w:szCs w:val="24"/>
        </w:rPr>
        <w:t xml:space="preserve"> одного дня.</w:t>
      </w:r>
    </w:p>
    <w:p w:rsidR="0017051A" w:rsidRPr="00F363A1" w:rsidRDefault="0017051A"/>
    <w:sectPr w:rsidR="0017051A" w:rsidRPr="00F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3A1"/>
    <w:rsid w:val="0017051A"/>
    <w:rsid w:val="00F3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63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2</cp:revision>
  <dcterms:created xsi:type="dcterms:W3CDTF">2020-06-01T17:09:00Z</dcterms:created>
  <dcterms:modified xsi:type="dcterms:W3CDTF">2020-06-01T17:11:00Z</dcterms:modified>
</cp:coreProperties>
</file>