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04" w:rsidRDefault="00C81BC6">
      <w:bookmarkStart w:id="0" w:name="_GoBack"/>
      <w:r>
        <w:rPr>
          <w:noProof/>
          <w:lang w:eastAsia="uk-UA"/>
        </w:rPr>
        <w:drawing>
          <wp:inline distT="0" distB="0" distL="0" distR="0">
            <wp:extent cx="9848850" cy="53530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4C5F04" w:rsidSect="00C81B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C6"/>
    <w:rsid w:val="000B6411"/>
    <w:rsid w:val="008D7A4A"/>
    <w:rsid w:val="00C81BC6"/>
    <w:rsid w:val="00F1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DDC31-5D99-404B-9005-0BEC3E22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0" i="0" u="none" strike="noStrike" baseline="0">
                <a:effectLst/>
              </a:rPr>
              <a:t>Гістограма навчальних досягнень учнів за 2020 - 2021 навчальний рік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1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1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1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</c:dPt>
          <c:dPt>
            <c:idx val="1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6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17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</c:dPt>
          <c:dPt>
            <c:idx val="18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</c:dPt>
          <c:dPt>
            <c:idx val="19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2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cat>
            <c:strRef>
              <c:f>Лист1!$A$2:$A$23</c:f>
              <c:strCache>
                <c:ptCount val="22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Зарубіжна література</c:v>
                </c:pt>
                <c:pt idx="3">
                  <c:v>Французька мова</c:v>
                </c:pt>
                <c:pt idx="4">
                  <c:v>Історія України</c:v>
                </c:pt>
                <c:pt idx="5">
                  <c:v>Всесвітня історія</c:v>
                </c:pt>
                <c:pt idx="6">
                  <c:v>Алгебра</c:v>
                </c:pt>
                <c:pt idx="7">
                  <c:v>Геометрія</c:v>
                </c:pt>
                <c:pt idx="8">
                  <c:v>Математика</c:v>
                </c:pt>
                <c:pt idx="9">
                  <c:v>Біологія</c:v>
                </c:pt>
                <c:pt idx="10">
                  <c:v>Географія</c:v>
                </c:pt>
                <c:pt idx="11">
                  <c:v>Фізика</c:v>
                </c:pt>
                <c:pt idx="12">
                  <c:v>Хімія</c:v>
                </c:pt>
                <c:pt idx="13">
                  <c:v>Правознавство</c:v>
                </c:pt>
                <c:pt idx="14">
                  <c:v>Мистецтво</c:v>
                </c:pt>
                <c:pt idx="15">
                  <c:v>Музичне мистецтво</c:v>
                </c:pt>
                <c:pt idx="16">
                  <c:v>Інформатика</c:v>
                </c:pt>
                <c:pt idx="17">
                  <c:v>Трудове навчання</c:v>
                </c:pt>
                <c:pt idx="18">
                  <c:v>Основи здоров'я</c:v>
                </c:pt>
                <c:pt idx="19">
                  <c:v>Фізична культура</c:v>
                </c:pt>
                <c:pt idx="20">
                  <c:v>Природознавство</c:v>
                </c:pt>
                <c:pt idx="21">
                  <c:v>Образотворче мистецтво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6.6</c:v>
                </c:pt>
                <c:pt idx="1">
                  <c:v>7.1</c:v>
                </c:pt>
                <c:pt idx="2">
                  <c:v>7</c:v>
                </c:pt>
                <c:pt idx="3">
                  <c:v>5.3</c:v>
                </c:pt>
                <c:pt idx="4">
                  <c:v>7.1</c:v>
                </c:pt>
                <c:pt idx="5">
                  <c:v>6.9</c:v>
                </c:pt>
                <c:pt idx="6">
                  <c:v>6.3</c:v>
                </c:pt>
                <c:pt idx="7">
                  <c:v>6.2</c:v>
                </c:pt>
                <c:pt idx="8">
                  <c:v>6.4</c:v>
                </c:pt>
                <c:pt idx="9">
                  <c:v>6.5</c:v>
                </c:pt>
                <c:pt idx="10">
                  <c:v>7.5</c:v>
                </c:pt>
                <c:pt idx="11">
                  <c:v>6.1</c:v>
                </c:pt>
                <c:pt idx="12">
                  <c:v>6.1</c:v>
                </c:pt>
                <c:pt idx="13">
                  <c:v>7.9</c:v>
                </c:pt>
                <c:pt idx="14">
                  <c:v>7.6</c:v>
                </c:pt>
                <c:pt idx="15">
                  <c:v>7.1</c:v>
                </c:pt>
                <c:pt idx="16">
                  <c:v>8.1999999999999993</c:v>
                </c:pt>
                <c:pt idx="17">
                  <c:v>9.4</c:v>
                </c:pt>
                <c:pt idx="18">
                  <c:v>9.1999999999999993</c:v>
                </c:pt>
                <c:pt idx="19">
                  <c:v>10.1</c:v>
                </c:pt>
                <c:pt idx="20">
                  <c:v>8</c:v>
                </c:pt>
                <c:pt idx="21">
                  <c:v>9.3000000000000007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0917976"/>
        <c:axId val="190914840"/>
      </c:barChart>
      <c:catAx>
        <c:axId val="190917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0914840"/>
        <c:crosses val="autoZero"/>
        <c:auto val="1"/>
        <c:lblAlgn val="ctr"/>
        <c:lblOffset val="100"/>
        <c:noMultiLvlLbl val="0"/>
      </c:catAx>
      <c:valAx>
        <c:axId val="1909148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0917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2021-06-08T06:06:00Z</dcterms:created>
  <dcterms:modified xsi:type="dcterms:W3CDTF">2021-06-08T06:23:00Z</dcterms:modified>
</cp:coreProperties>
</file>