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r>
        <w:t>Завдання з алгебри:</w:t>
      </w:r>
    </w:p>
    <w:p>
      <w:r>
        <w:t>23.03.2021</w:t>
      </w:r>
    </w:p>
    <w:p>
      <w:r>
        <w:t>Опрацювати параграф 20, виконати номери: 755, 766, 768.</w:t>
      </w:r>
    </w:p>
    <w:p>
      <w:r>
        <w:t>25.03.2021</w:t>
      </w:r>
    </w:p>
    <w:p>
      <w:r>
        <w:t>Опрацювати параграф 21, викона</w:t>
      </w:r>
      <w:r>
        <w:t>ти номери: 789, 791, 794.</w:t>
      </w:r>
    </w:p>
    <w:p/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