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824aa22f4282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875"/>
        <w:gridCol w:w="544"/>
        <w:gridCol w:w="105"/>
      </w:tblGrid>
      <w:tr>
        <w:trPr>
          <w:trHeight w:val="454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16"/>
              <w:gridCol w:w="1359"/>
            </w:tblGrid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батьків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100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педагогічних працівників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30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учня/учениці (віком 14 років і старші)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50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заступника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практичного психолога / соціального педагога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представника учнівського самоврядування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624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3"/>
              <w:gridCol w:w="1691"/>
              <w:gridCol w:w="1691"/>
              <w:gridCol w:w="1714"/>
            </w:tblGrid>
            <w:tr>
              <w:trPr>
                <w:trHeight w:val="345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Напрям 4 Управлінські процеси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4.2. Формування відносин довіри, прозорості, дотримання етичних норм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FF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4.3. Ефективність кадрової політики та забезпечення можливостей для професійного розвитку педагогічних працівників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4.5. Формування та забезпечення реалізації політики академічної доброчесності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19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54468da6e114459e"/>
          <w:footerReference xmlns:r="http://schemas.openxmlformats.org/officeDocument/2006/relationships" w:type="default" r:id="R5af50949da2b4db5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571"/>
        <w:gridCol w:w="7413"/>
      </w:tblGrid>
      <w:tr>
        <w:trPr>
          <w:trHeight w:val="454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4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4"/>
              <w:gridCol w:w="1091"/>
            </w:tblGrid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Розпочато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78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67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29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27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40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38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624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4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4"/>
            </w:tblGrid>
            <w:tr>
              <w:trPr>
                <w:trHeight w:val="345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19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fb5821aeac404a09"/>
      <w:footerReference xmlns:r="http://schemas.openxmlformats.org/officeDocument/2006/relationships" w:type="default" r:id="R55feee6458544979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54468da6e114459e" /><Relationship Type="http://schemas.openxmlformats.org/officeDocument/2006/relationships/footer" Target="/word/footer1.xml" Id="R5af50949da2b4db5" /><Relationship Type="http://schemas.openxmlformats.org/officeDocument/2006/relationships/header" Target="/word/header2.xml" Id="Rfb5821aeac404a09" /><Relationship Type="http://schemas.openxmlformats.org/officeDocument/2006/relationships/footer" Target="/word/footer2.xml" Id="R55feee6458544979" /></Relationships>
</file>