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7434E5" w:rsidRPr="007434E5">
        <w:rPr>
          <w:rFonts w:ascii="Times New Roman" w:hAnsi="Times New Roman" w:cs="Times New Roman"/>
          <w:sz w:val="28"/>
          <w:szCs w:val="28"/>
          <w:lang w:val="uk-UA"/>
        </w:rPr>
        <w:t>Формула п-го члена арифметичної прогресії.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A23C17" w:rsidRPr="00B4311A" w:rsidRDefault="00A23C17" w:rsidP="00B43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  <w:hyperlink r:id="rId4" w:history="1">
        <w:r w:rsidR="007434E5" w:rsidRPr="00B87C3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https://youtube.com/watch?v=gVtaD1C0WRs&amp;feature=share</w:t>
        </w:r>
      </w:hyperlink>
      <w:r w:rsidR="00743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5417A2"/>
    <w:rsid w:val="00727EC7"/>
    <w:rsid w:val="007434E5"/>
    <w:rsid w:val="00A23C17"/>
    <w:rsid w:val="00B4311A"/>
    <w:rsid w:val="00BA256C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69EE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gVtaD1C0WRs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2021-10-26T15:09:00Z</dcterms:created>
  <dcterms:modified xsi:type="dcterms:W3CDTF">2022-03-22T16:36:00Z</dcterms:modified>
</cp:coreProperties>
</file>