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E4" w:rsidRDefault="00033EE4" w:rsidP="00033E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sz w:val="28"/>
          <w:szCs w:val="28"/>
          <w:lang w:val="uk-UA"/>
        </w:rPr>
        <w:t>Карта «Тектонічна будова». Тектонічні структури. Зв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рельєфу з тектонічними структурами.</w:t>
      </w:r>
    </w:p>
    <w:p w:rsidR="00033EE4" w:rsidRDefault="00033EE4" w:rsidP="00033E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І. Мотивація навчальної діяльності.</w:t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Рівнини в центрі і на сході, гірські системи на заході і півдні України. Чому так? Чому правобережна частина України вища за лівобережну? За будь-якою загадкою криється пояснення. І саме ці пояснення та «пошуки джерел» ми сьогодні будемо мати можливість спільно знайти. До роботи!</w:t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ІІ</w:t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. Актуалізація навчальної і пізнавальної діяльності</w:t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1.Дайте визначення поняття «рельєф». Назвіть відомі вам форми рельєфу.</w:t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2.На прикладі географії материків (7 клас) пригадайте приклади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ru-RU"/>
        </w:rPr>
        <w:t>взаємозв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>’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ru-RU"/>
        </w:rPr>
        <w:t>язку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тектонічних структур і рельєфу.</w:t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3.Що називається платформою? Яка будова характерна для цих тектонічних структур?</w:t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4.Які причини утворення складчастих поясів? Принципи їх розміщення на поверхні Землі?</w:t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5. Які види рухів характерні для великих тектонічних структур? </w:t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6.На які ери та епохи горотворення поділяється історія формування Землі?</w:t>
      </w:r>
    </w:p>
    <w:p w:rsidR="00033EE4" w:rsidRP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7.Які унікальні форми рельєфу є на території України?</w:t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ІІ</w:t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.Вивчення</w:t>
      </w:r>
      <w:proofErr w:type="spellEnd"/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 нового матеріалу</w:t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iCs/>
          <w:sz w:val="28"/>
          <w:szCs w:val="28"/>
          <w:lang w:val="uk-UA" w:eastAsia="ru-RU"/>
        </w:rPr>
        <w:t>1.Робота з тектонічною картою та атласами України. Вивчення легенди карти та ознайомлення з розташуванням великих тектонічних структур України: Східноєвропейської платформи, Західноєвропейської платформи, Скіфської платформи та Середземноморських складчастих споруд.</w:t>
      </w:r>
    </w:p>
    <w:p w:rsidR="00033EE4" w:rsidRDefault="00033EE4" w:rsidP="00033EE4">
      <w:pPr>
        <w:pStyle w:val="a3"/>
        <w:spacing w:line="360" w:lineRule="auto"/>
        <w:ind w:left="0"/>
        <w:jc w:val="center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168900" cy="3386455"/>
            <wp:effectExtent l="0" t="0" r="0" b="4445"/>
            <wp:docPr id="1" name="Рисунок 1" descr="http://subject.com.ua/geographic/zno_2017/zno_2017.files/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ubject.com.ua/geographic/zno_2017/zno_2017.files/image0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iCs/>
          <w:sz w:val="28"/>
          <w:szCs w:val="28"/>
          <w:lang w:val="uk-UA" w:eastAsia="ru-RU"/>
        </w:rPr>
        <w:t>2.Аналіз мультимедійної презентації зі схемами будови типових тектонічних структур: платформи, щита, плити, області складчастості. Для кращого розуміння використовують текст підручника (робота в парах).</w:t>
      </w:r>
    </w:p>
    <w:tbl>
      <w:tblPr>
        <w:tblW w:w="12612" w:type="dxa"/>
        <w:tblLayout w:type="fixed"/>
        <w:tblLook w:val="01E0" w:firstRow="1" w:lastRow="1" w:firstColumn="1" w:lastColumn="1" w:noHBand="0" w:noVBand="0"/>
      </w:tblPr>
      <w:tblGrid>
        <w:gridCol w:w="4642"/>
        <w:gridCol w:w="4676"/>
        <w:gridCol w:w="3294"/>
      </w:tblGrid>
      <w:tr w:rsidR="00033EE4" w:rsidTr="00033EE4">
        <w:tc>
          <w:tcPr>
            <w:tcW w:w="4644" w:type="dxa"/>
            <w:vMerge w:val="restart"/>
          </w:tcPr>
          <w:p w:rsidR="00033EE4" w:rsidRDefault="00033EE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033EE4" w:rsidRDefault="00033EE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771525</wp:posOffset>
                  </wp:positionH>
                  <wp:positionV relativeFrom="page">
                    <wp:posOffset>2471420</wp:posOffset>
                  </wp:positionV>
                  <wp:extent cx="2432050" cy="1119505"/>
                  <wp:effectExtent l="0" t="0" r="6350" b="4445"/>
                  <wp:wrapTight wrapText="bothSides">
                    <wp:wrapPolygon edited="0">
                      <wp:start x="2030" y="0"/>
                      <wp:lineTo x="0" y="735"/>
                      <wp:lineTo x="0" y="5513"/>
                      <wp:lineTo x="677" y="5881"/>
                      <wp:lineTo x="0" y="10659"/>
                      <wp:lineTo x="0" y="21318"/>
                      <wp:lineTo x="1523" y="21318"/>
                      <wp:lineTo x="21487" y="21318"/>
                      <wp:lineTo x="21487" y="6984"/>
                      <wp:lineTo x="21149" y="5881"/>
                      <wp:lineTo x="21487" y="2205"/>
                      <wp:lineTo x="19288" y="0"/>
                      <wp:lineTo x="203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E1E1E1"/>
                              </a:clrFrom>
                              <a:clrTo>
                                <a:srgbClr val="E1E1E1">
                                  <a:alpha val="0"/>
                                </a:srgbClr>
                              </a:clrTo>
                            </a:clrChange>
                            <a:lum bright="-24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1119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 xml:space="preserve">             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 xml:space="preserve">                  </w:t>
            </w:r>
          </w:p>
          <w:p w:rsidR="00033EE4" w:rsidRDefault="00033EE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033EE4" w:rsidRDefault="00033EE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</w:p>
          <w:p w:rsidR="00033EE4" w:rsidRDefault="00033EE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ge">
                    <wp:posOffset>53340</wp:posOffset>
                  </wp:positionV>
                  <wp:extent cx="2677795" cy="1750060"/>
                  <wp:effectExtent l="0" t="0" r="8255" b="2540"/>
                  <wp:wrapTopAndBottom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8E8E8"/>
                              </a:clrFrom>
                              <a:clrTo>
                                <a:srgbClr val="E8E8E8">
                                  <a:alpha val="0"/>
                                </a:srgbClr>
                              </a:clrTo>
                            </a:clrChange>
                            <a:lum bright="-18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795" cy="175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vMerge w:val="restart"/>
            <w:hideMark/>
          </w:tcPr>
          <w:p w:rsidR="00033EE4" w:rsidRDefault="00033EE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0</wp:posOffset>
                  </wp:positionV>
                  <wp:extent cx="1868170" cy="1544320"/>
                  <wp:effectExtent l="0" t="0" r="0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0E0E0"/>
                              </a:clrFrom>
                              <a:clrTo>
                                <a:srgbClr val="E0E0E0">
                                  <a:alpha val="0"/>
                                </a:srgbClr>
                              </a:clrTo>
                            </a:clrChange>
                            <a:lum bright="-18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170" cy="154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814070</wp:posOffset>
                  </wp:positionH>
                  <wp:positionV relativeFrom="page">
                    <wp:posOffset>2471420</wp:posOffset>
                  </wp:positionV>
                  <wp:extent cx="2414905" cy="1080135"/>
                  <wp:effectExtent l="0" t="0" r="4445" b="5715"/>
                  <wp:wrapTight wrapText="bothSides">
                    <wp:wrapPolygon edited="0">
                      <wp:start x="170" y="0"/>
                      <wp:lineTo x="0" y="1143"/>
                      <wp:lineTo x="0" y="20571"/>
                      <wp:lineTo x="170" y="21333"/>
                      <wp:lineTo x="21469" y="21333"/>
                      <wp:lineTo x="21469" y="8762"/>
                      <wp:lineTo x="18402" y="6095"/>
                      <wp:lineTo x="21469" y="6095"/>
                      <wp:lineTo x="21469" y="381"/>
                      <wp:lineTo x="14143" y="0"/>
                      <wp:lineTo x="17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E6E6E6"/>
                              </a:clrFrom>
                              <a:clrTo>
                                <a:srgbClr val="E6E6E6">
                                  <a:alpha val="0"/>
                                </a:srgbClr>
                              </a:clrTo>
                            </a:clrChange>
                            <a:lum bright="-18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90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>область складчастості</w:t>
            </w:r>
          </w:p>
        </w:tc>
        <w:tc>
          <w:tcPr>
            <w:tcW w:w="3295" w:type="dxa"/>
          </w:tcPr>
          <w:p w:rsidR="00033EE4" w:rsidRDefault="00033EE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033EE4" w:rsidTr="00033EE4">
        <w:tc>
          <w:tcPr>
            <w:tcW w:w="4644" w:type="dxa"/>
            <w:vMerge/>
            <w:vAlign w:val="center"/>
            <w:hideMark/>
          </w:tcPr>
          <w:p w:rsidR="00033EE4" w:rsidRDefault="00033EE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033EE4" w:rsidRDefault="00033EE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295" w:type="dxa"/>
          </w:tcPr>
          <w:p w:rsidR="00033EE4" w:rsidRDefault="00033EE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033EE4" w:rsidTr="00033EE4">
        <w:tc>
          <w:tcPr>
            <w:tcW w:w="4644" w:type="dxa"/>
            <w:vMerge/>
            <w:vAlign w:val="center"/>
            <w:hideMark/>
          </w:tcPr>
          <w:p w:rsidR="00033EE4" w:rsidRDefault="00033EE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033EE4" w:rsidRDefault="00033EE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295" w:type="dxa"/>
          </w:tcPr>
          <w:p w:rsidR="00033EE4" w:rsidRDefault="00033EE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033EE4" w:rsidTr="00033EE4">
        <w:tc>
          <w:tcPr>
            <w:tcW w:w="4644" w:type="dxa"/>
            <w:vMerge/>
            <w:vAlign w:val="center"/>
            <w:hideMark/>
          </w:tcPr>
          <w:p w:rsidR="00033EE4" w:rsidRDefault="00033EE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033EE4" w:rsidRDefault="00033EE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295" w:type="dxa"/>
          </w:tcPr>
          <w:p w:rsidR="00033EE4" w:rsidRDefault="00033EE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</w:tr>
    </w:tbl>
    <w:p w:rsidR="00033EE4" w:rsidRDefault="00033EE4" w:rsidP="00033EE4">
      <w:pPr>
        <w:pStyle w:val="a3"/>
        <w:spacing w:line="360" w:lineRule="auto"/>
        <w:ind w:left="0"/>
        <w:jc w:val="center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плита 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                                                 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i/>
          <w:iCs/>
          <w:sz w:val="28"/>
          <w:szCs w:val="28"/>
          <w:lang w:val="uk-UA" w:eastAsia="ru-RU"/>
        </w:rPr>
        <w:t>щит</w:t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1.В ході роботи учні з</w:t>
      </w:r>
      <w:r>
        <w:rPr>
          <w:rFonts w:ascii="Times New Roman" w:hAnsi="Times New Roman"/>
          <w:iCs/>
          <w:sz w:val="28"/>
          <w:szCs w:val="28"/>
          <w:lang w:eastAsia="ru-RU"/>
        </w:rPr>
        <w:t>’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ru-RU"/>
        </w:rPr>
        <w:t>ясовують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типові ознаки будови різних тектонічних структур, які закріплюють у вигляді таблиці.</w:t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8"/>
        <w:gridCol w:w="4851"/>
      </w:tblGrid>
      <w:tr w:rsidR="00033EE4" w:rsidTr="00033EE4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E4" w:rsidRDefault="00033EE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Європейська літосферна плита</w:t>
            </w:r>
          </w:p>
          <w:p w:rsidR="00033EE4" w:rsidRDefault="00033EE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E4" w:rsidRDefault="00033EE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Середземноморський складчастий пояс</w:t>
            </w:r>
          </w:p>
        </w:tc>
      </w:tr>
      <w:tr w:rsidR="00033EE4" w:rsidTr="00033EE4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E4" w:rsidRDefault="00033EE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Східноєвропейська  докембрійська платформа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E4" w:rsidRDefault="00033EE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Карпатська складчаста система</w:t>
            </w:r>
          </w:p>
        </w:tc>
      </w:tr>
      <w:tr w:rsidR="00033EE4" w:rsidTr="00033EE4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E4" w:rsidRDefault="00033EE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Західноєвропейська платформа (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каледонська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E4" w:rsidRDefault="00033EE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Кримська складчаста система</w:t>
            </w:r>
          </w:p>
        </w:tc>
      </w:tr>
      <w:tr w:rsidR="00033EE4" w:rsidRPr="00033EE4" w:rsidTr="00033EE4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E4" w:rsidRDefault="00033EE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Скіфська платформа і зона Добруджі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герцинська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E4" w:rsidRDefault="00033EE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</w:p>
        </w:tc>
      </w:tr>
      <w:tr w:rsidR="00033EE4" w:rsidTr="00033EE4">
        <w:tc>
          <w:tcPr>
            <w:tcW w:w="10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E4" w:rsidRDefault="00033EE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62865</wp:posOffset>
                      </wp:positionV>
                      <wp:extent cx="0" cy="304800"/>
                      <wp:effectExtent l="74295" t="5715" r="78105" b="2286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B0F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377.1pt;margin-top:4.95pt;width:0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62865</wp:posOffset>
                      </wp:positionV>
                      <wp:extent cx="0" cy="304800"/>
                      <wp:effectExtent l="74295" t="5715" r="78105" b="2286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0F2A0" id="Прямая со стрелкой 5" o:spid="_x0000_s1026" type="#_x0000_t32" style="position:absolute;margin-left:114.6pt;margin-top:4.95pt;width:0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" strokecolor="#4579b8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в рельєфі відповідають</w:t>
            </w:r>
          </w:p>
          <w:p w:rsidR="00033EE4" w:rsidRDefault="00033EE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</w:p>
        </w:tc>
      </w:tr>
      <w:tr w:rsidR="00033EE4" w:rsidTr="00033EE4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E4" w:rsidRDefault="00033EE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Рівнини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E4" w:rsidRDefault="00033EE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Гори</w:t>
            </w:r>
          </w:p>
        </w:tc>
      </w:tr>
    </w:tbl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2. Визначають дрібніші тектонічні структури України на карті і особливості їх розташування:</w:t>
      </w:r>
    </w:p>
    <w:p w:rsidR="00033EE4" w:rsidRDefault="00033EE4" w:rsidP="00033E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Східноєвропейська докембрійська платформа: Український кристалічний щит, Воронезький кристалічний масив,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ru-RU"/>
        </w:rPr>
        <w:t>Волино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-Подільська плита, Львівська западина, Донецька складчаста споруда,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ru-RU"/>
        </w:rPr>
        <w:t>Дніпровсько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ru-RU"/>
        </w:rPr>
        <w:t>- Донецька западина, Причорноморська западина;</w:t>
      </w:r>
    </w:p>
    <w:p w:rsidR="00033EE4" w:rsidRDefault="00033EE4" w:rsidP="00033E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Карпатська складчаста система: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ru-RU"/>
        </w:rPr>
        <w:t>Передкарпатський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прогин, Карпатська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ru-RU"/>
        </w:rPr>
        <w:t>покривно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ru-RU"/>
        </w:rPr>
        <w:t>- складчаста споруда, Закарпатська западина;</w:t>
      </w:r>
    </w:p>
    <w:p w:rsidR="00033EE4" w:rsidRDefault="00033EE4" w:rsidP="00033E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Кримська складчаста система: складчасто-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ru-RU"/>
        </w:rPr>
        <w:t>брилова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споруда гірського Криму; </w:t>
      </w:r>
      <w:proofErr w:type="spellStart"/>
      <w:r>
        <w:rPr>
          <w:rFonts w:ascii="Times New Roman" w:hAnsi="Times New Roman"/>
          <w:iCs/>
          <w:sz w:val="28"/>
          <w:szCs w:val="28"/>
          <w:lang w:val="uk-UA" w:eastAsia="ru-RU"/>
        </w:rPr>
        <w:t>Індоло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ru-RU"/>
        </w:rPr>
        <w:t>-Кубанський прогин.</w:t>
      </w:r>
    </w:p>
    <w:p w:rsidR="00033EE4" w:rsidRP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/>
          <w:iCs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.Закріплення вивченого</w:t>
      </w:r>
    </w:p>
    <w:p w:rsidR="00033EE4" w:rsidRDefault="00033EE4" w:rsidP="00033EE4">
      <w:pPr>
        <w:pStyle w:val="a3"/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iCs/>
          <w:sz w:val="28"/>
          <w:szCs w:val="28"/>
          <w:lang w:val="uk-UA" w:eastAsia="ru-RU"/>
        </w:rPr>
        <w:t>Фронтальне опитування</w:t>
      </w:r>
    </w:p>
    <w:p w:rsidR="00033EE4" w:rsidRDefault="00033EE4" w:rsidP="00033EE4">
      <w:pPr>
        <w:pStyle w:val="a3"/>
        <w:spacing w:line="360" w:lineRule="auto"/>
        <w:ind w:left="435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1.Що таке платформа, область складчастості, щит?</w:t>
      </w:r>
    </w:p>
    <w:p w:rsidR="00033EE4" w:rsidRDefault="00033EE4" w:rsidP="00033EE4">
      <w:pPr>
        <w:pStyle w:val="a3"/>
        <w:spacing w:line="360" w:lineRule="auto"/>
        <w:ind w:left="435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2.Покажіть на карті основні тектонічні структури Східноєвропейської платформи.</w:t>
      </w:r>
    </w:p>
    <w:p w:rsidR="00033EE4" w:rsidRDefault="00033EE4" w:rsidP="00033EE4">
      <w:pPr>
        <w:pStyle w:val="a3"/>
        <w:spacing w:line="360" w:lineRule="auto"/>
        <w:ind w:left="435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3.Зробіть висновок про відповідність форм рельєфу основним тектонічним структурам України.</w:t>
      </w:r>
    </w:p>
    <w:p w:rsidR="00033EE4" w:rsidRDefault="00033EE4" w:rsidP="00033EE4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Домашнє завдання</w:t>
      </w:r>
    </w:p>
    <w:p w:rsidR="00033EE4" w:rsidRDefault="00033EE4" w:rsidP="00033EE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Робота з таблицею . Кожен витягає папірець з назвами двох тектонічних структур і за допомогою таблиці у зошиті записує відповідні їм форми рельєфу.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4826"/>
      </w:tblGrid>
      <w:tr w:rsidR="00033EE4" w:rsidTr="00033EE4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E4" w:rsidRDefault="00033E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Тектонічна структура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E4" w:rsidRDefault="00033E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Форма рельєфу</w:t>
            </w:r>
          </w:p>
        </w:tc>
      </w:tr>
      <w:tr w:rsidR="00033EE4" w:rsidTr="00033EE4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E4" w:rsidRDefault="00033E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E4" w:rsidRDefault="00033E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33EE4" w:rsidRDefault="00033EE4" w:rsidP="00033EE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33EE4" w:rsidRDefault="00033EE4" w:rsidP="00033EE4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33EE4" w:rsidRDefault="00033EE4" w:rsidP="00033EE4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Домашнє завдання</w:t>
      </w:r>
    </w:p>
    <w:p w:rsidR="00033EE4" w:rsidRDefault="00033EE4" w:rsidP="00033EE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1.Опрацювати параграф 15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підручника;</w:t>
      </w:r>
    </w:p>
    <w:p w:rsidR="00033EE4" w:rsidRDefault="00033EE4" w:rsidP="00033EE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2.Вивчити особливості простягання основн</w:t>
      </w:r>
      <w:r>
        <w:rPr>
          <w:rFonts w:ascii="Times New Roman" w:hAnsi="Times New Roman"/>
          <w:sz w:val="28"/>
          <w:szCs w:val="28"/>
          <w:lang w:val="uk-UA"/>
        </w:rPr>
        <w:t>их тектонічних структур України</w:t>
      </w:r>
    </w:p>
    <w:p w:rsidR="00033EE4" w:rsidRDefault="00033EE4" w:rsidP="00033EE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.Доведіть твердження : 1) на рівнинній території України не можливе утворення землетрусу. 2) у сучасних складчастих системах гір України вулканізм не проявляється.</w:t>
      </w:r>
    </w:p>
    <w:p w:rsidR="00033EE4" w:rsidRDefault="00033EE4" w:rsidP="00033EE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з таб</w:t>
      </w:r>
      <w:r>
        <w:rPr>
          <w:rFonts w:ascii="Times New Roman" w:hAnsi="Times New Roman"/>
          <w:sz w:val="28"/>
          <w:szCs w:val="28"/>
          <w:lang w:val="uk-UA"/>
        </w:rPr>
        <w:t xml:space="preserve">лицею . Знайти відповідність </w:t>
      </w:r>
      <w:r>
        <w:rPr>
          <w:rFonts w:ascii="Times New Roman" w:hAnsi="Times New Roman"/>
          <w:sz w:val="28"/>
          <w:szCs w:val="28"/>
          <w:lang w:val="uk-UA"/>
        </w:rPr>
        <w:t xml:space="preserve"> тектон</w:t>
      </w:r>
      <w:r>
        <w:rPr>
          <w:rFonts w:ascii="Times New Roman" w:hAnsi="Times New Roman"/>
          <w:sz w:val="28"/>
          <w:szCs w:val="28"/>
          <w:lang w:val="uk-UA"/>
        </w:rPr>
        <w:t xml:space="preserve">ічних структур  формам </w:t>
      </w:r>
      <w:r>
        <w:rPr>
          <w:rFonts w:ascii="Times New Roman" w:hAnsi="Times New Roman"/>
          <w:sz w:val="28"/>
          <w:szCs w:val="28"/>
          <w:lang w:val="uk-UA"/>
        </w:rPr>
        <w:t xml:space="preserve"> рельєфу. </w:t>
      </w:r>
      <w:r>
        <w:rPr>
          <w:rFonts w:ascii="Times New Roman" w:hAnsi="Times New Roman"/>
          <w:sz w:val="28"/>
          <w:szCs w:val="28"/>
          <w:lang w:val="uk-UA"/>
        </w:rPr>
        <w:t xml:space="preserve"> Записати до таблиці.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4826"/>
      </w:tblGrid>
      <w:tr w:rsidR="00033EE4" w:rsidTr="00725D8A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E4" w:rsidRDefault="00033EE4" w:rsidP="00725D8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Тектонічна структура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E4" w:rsidRDefault="00033EE4" w:rsidP="00725D8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Форма рельєфу</w:t>
            </w:r>
          </w:p>
        </w:tc>
      </w:tr>
      <w:tr w:rsidR="00033EE4" w:rsidTr="00725D8A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E4" w:rsidRDefault="00033EE4" w:rsidP="00725D8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E4" w:rsidRDefault="00033EE4" w:rsidP="00725D8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33EE4" w:rsidRDefault="00033EE4" w:rsidP="00033EE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33EE4" w:rsidRDefault="00033EE4" w:rsidP="00033EE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33EE4" w:rsidRDefault="00033EE4" w:rsidP="00033EE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1751" w:rsidRPr="00033EE4" w:rsidRDefault="00411751">
      <w:pPr>
        <w:rPr>
          <w:lang w:val="uk-UA"/>
        </w:rPr>
      </w:pPr>
    </w:p>
    <w:sectPr w:rsidR="00411751" w:rsidRPr="00033E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657D"/>
    <w:multiLevelType w:val="hybridMultilevel"/>
    <w:tmpl w:val="50508162"/>
    <w:lvl w:ilvl="0" w:tplc="A89C1CC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74950"/>
    <w:multiLevelType w:val="hybridMultilevel"/>
    <w:tmpl w:val="446C55B2"/>
    <w:lvl w:ilvl="0" w:tplc="A89C1CC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E4"/>
    <w:rsid w:val="00033EE4"/>
    <w:rsid w:val="0041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A40E"/>
  <w15:chartTrackingRefBased/>
  <w15:docId w15:val="{A81E464B-350F-4CE6-95B2-E3501301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E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2021-11-05T13:34:00Z</dcterms:created>
  <dcterms:modified xsi:type="dcterms:W3CDTF">2021-11-05T13:41:00Z</dcterms:modified>
</cp:coreProperties>
</file>