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7</w:t>
      </w:r>
      <w:r>
        <w:rPr>
          <w:rFonts w:hint="default"/>
          <w:b/>
          <w:bCs/>
          <w:sz w:val="32"/>
          <w:szCs w:val="32"/>
          <w:lang w:val="ru-RU"/>
        </w:rPr>
        <w:t xml:space="preserve"> клас Н </w:t>
      </w:r>
      <w:r>
        <w:rPr>
          <w:rFonts w:hint="default"/>
          <w:b/>
          <w:bCs/>
          <w:sz w:val="32"/>
          <w:szCs w:val="32"/>
          <w:lang w:val="uk-UA"/>
        </w:rPr>
        <w:t>(31</w:t>
      </w:r>
      <w:r>
        <w:rPr>
          <w:rFonts w:hint="default"/>
          <w:b/>
          <w:bCs/>
          <w:sz w:val="32"/>
          <w:szCs w:val="32"/>
          <w:lang w:val="ru-RU"/>
        </w:rPr>
        <w:t>.02.22)</w:t>
      </w:r>
      <w:bookmarkEnd w:id="0"/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>Смакові якості страв. Введення нової лексики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 для самостійної роботи: впр. 3 стр.70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скласти кросворд “Кухонні прилади” </w:t>
      </w:r>
    </w:p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C13C0"/>
    <w:rsid w:val="43A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2022-02-01T09:40:00Z</dcterms:created>
  <dc:creator>Неля Лукьянова</dc:creator>
  <cp:lastModifiedBy>Неля Лукьянова</cp:lastModifiedBy>
  <dcterms:modified xsi:type="dcterms:W3CDTF">2022-02-01T09:52:09Z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27B78AF164354E92945A66C622371866</vt:lpwstr>
  </property>
</Properties>
</file>