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 03.11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03.11.21.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Тема: </w:t>
      </w:r>
      <w:r>
        <w:rPr>
          <w:rFonts w:hint="default"/>
          <w:b/>
          <w:bCs/>
          <w:sz w:val="44"/>
          <w:szCs w:val="44"/>
          <w:lang w:val="uk-UA"/>
        </w:rPr>
        <w:t xml:space="preserve">Система оцінювання в Німеччині та Україні. Розвиток монологічного мовлення.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скласти порівняльну характеристику 2-х систем.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 впр. 2. ст .52.</w:t>
      </w:r>
      <w:bookmarkStart w:id="0" w:name="_GoBack"/>
      <w:bookmarkEnd w:id="0"/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65005"/>
    <w:rsid w:val="530D403B"/>
    <w:rsid w:val="622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2021-11-02T12:02:00Z</dcterms:created>
  <dc:creator>Наталья</dc:creator>
  <cp:lastModifiedBy>Наталья</cp:lastModifiedBy>
  <dcterms:modified xsi:type="dcterms:W3CDTF">2021-11-02T12:09:26Z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E4D1629A8AC741DBBC3F5CB144F30773</vt:lpwstr>
  </property>
</Properties>
</file>