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A17493" w:rsidRDefault="005F3F52">
      <w:pPr>
        <w:rPr>
          <w:sz w:val="28"/>
          <w:szCs w:val="28"/>
          <w:lang w:val="uk-UA"/>
        </w:rPr>
      </w:pPr>
      <w:r w:rsidRPr="00A17493">
        <w:rPr>
          <w:sz w:val="28"/>
          <w:szCs w:val="28"/>
          <w:lang w:val="uk-UA"/>
        </w:rPr>
        <w:t>27.04</w:t>
      </w:r>
    </w:p>
    <w:p w:rsidR="005F3F52" w:rsidRPr="00A17493" w:rsidRDefault="005F3F52">
      <w:pPr>
        <w:rPr>
          <w:sz w:val="28"/>
          <w:szCs w:val="28"/>
          <w:lang w:val="uk-UA"/>
        </w:rPr>
      </w:pPr>
      <w:r w:rsidRPr="00A17493">
        <w:rPr>
          <w:sz w:val="28"/>
          <w:szCs w:val="28"/>
          <w:lang w:val="uk-UA"/>
        </w:rPr>
        <w:t>Літературне читання</w:t>
      </w:r>
    </w:p>
    <w:p w:rsidR="005F3F52" w:rsidRPr="00A17493" w:rsidRDefault="005F3F5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493">
        <w:rPr>
          <w:rFonts w:ascii="Times New Roman" w:hAnsi="Times New Roman" w:cs="Times New Roman"/>
          <w:sz w:val="28"/>
          <w:szCs w:val="28"/>
        </w:rPr>
        <w:t>О.Пчілка</w:t>
      </w:r>
      <w:proofErr w:type="spellEnd"/>
      <w:r w:rsidRPr="00A17493">
        <w:rPr>
          <w:rFonts w:ascii="Times New Roman" w:hAnsi="Times New Roman" w:cs="Times New Roman"/>
          <w:sz w:val="28"/>
          <w:szCs w:val="28"/>
        </w:rPr>
        <w:t xml:space="preserve"> «Котова наука»</w:t>
      </w:r>
    </w:p>
    <w:p w:rsidR="005F3F52" w:rsidRPr="00A17493" w:rsidRDefault="005F3F5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A1749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https://www.youtube.com/watch?v=qvUGtkIq44w</w:t>
        </w:r>
      </w:hyperlink>
    </w:p>
    <w:p w:rsidR="00A17493" w:rsidRPr="00A17493" w:rsidRDefault="00A17493" w:rsidP="00A17493">
      <w:pPr>
        <w:spacing w:after="225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174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«Котова наука» </w:t>
      </w:r>
      <w:proofErr w:type="spellStart"/>
      <w:r w:rsidRPr="00A174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Олена</w:t>
      </w:r>
      <w:proofErr w:type="spellEnd"/>
      <w:r w:rsidRPr="00A174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Пчілка</w:t>
      </w:r>
      <w:proofErr w:type="spellEnd"/>
    </w:p>
    <w:p w:rsidR="00A17493" w:rsidRPr="00A17493" w:rsidRDefault="00A17493" w:rsidP="00A174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Котик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Мурко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находився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десь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там 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лазив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наморився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—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скочив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на диван.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Ох, 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та й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пишно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ж як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розлягся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!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Як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розкішненько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простягся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bookmarkStart w:id="0" w:name="_GoBack"/>
      <w:bookmarkEnd w:id="0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мов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великий пан!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Зирк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малий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Петрусь на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нього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пустунчика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отого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і сказав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йому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— 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Ах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ж, Мурку, ах,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ледащо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Чи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тобі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робить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нема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що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у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дворі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всьому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глядіть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коморі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, в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хижі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 ловить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шкі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длив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миші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стерегти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добра?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Розпустився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розманіживсь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тільки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спав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все та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ніживсь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!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>Глянь, яка пора! —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Так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Петрусик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лихословив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Мурко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вислухав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і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мовив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— Правда,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далебі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!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Вже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ж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недобре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лінуватись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до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роботи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прийматись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—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це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скажу й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тобі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он книжки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твої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ще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схові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і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завдання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готові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що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на завтра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вчить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Поки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ходиш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ґави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ловиш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мені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докори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мовиш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міг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все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зробить</w:t>
      </w:r>
      <w:proofErr w:type="spellEnd"/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17493">
        <w:rPr>
          <w:rFonts w:ascii="Arial" w:eastAsia="Times New Roman" w:hAnsi="Arial" w:cs="Arial"/>
          <w:sz w:val="28"/>
          <w:szCs w:val="28"/>
          <w:lang w:val="uk-UA" w:eastAsia="ru-RU"/>
        </w:rPr>
        <w:t>ф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міг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вивчить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байку "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Хмару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"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чи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зробить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задачок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з пару,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хоч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і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п'ят</w:t>
      </w:r>
      <w:r w:rsidRPr="00A17493">
        <w:rPr>
          <w:rFonts w:ascii="Arial" w:eastAsia="Times New Roman" w:hAnsi="Arial" w:cs="Arial"/>
          <w:sz w:val="28"/>
          <w:szCs w:val="28"/>
          <w:lang w:val="uk-UA" w:eastAsia="ru-RU"/>
        </w:rPr>
        <w:t>фф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ь.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І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що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треба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написати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все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гарненько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посправляти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—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байдикувать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!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 xml:space="preserve">Часто так і в нас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буває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хтось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там судить,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доріка</w:t>
      </w:r>
      <w:proofErr w:type="gram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є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іншого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займа;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а на себе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озирнутись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та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швиденько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схаменутись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>,—</w:t>
      </w:r>
      <w:r w:rsidRPr="00A1749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то </w:t>
      </w:r>
      <w:proofErr w:type="spellStart"/>
      <w:r w:rsidRPr="00A17493">
        <w:rPr>
          <w:rFonts w:ascii="Arial" w:eastAsia="Times New Roman" w:hAnsi="Arial" w:cs="Arial"/>
          <w:sz w:val="28"/>
          <w:szCs w:val="28"/>
          <w:lang w:eastAsia="ru-RU"/>
        </w:rPr>
        <w:t>цього</w:t>
      </w:r>
      <w:proofErr w:type="spellEnd"/>
      <w:r w:rsidRPr="00A17493">
        <w:rPr>
          <w:rFonts w:ascii="Arial" w:eastAsia="Times New Roman" w:hAnsi="Arial" w:cs="Arial"/>
          <w:sz w:val="28"/>
          <w:szCs w:val="28"/>
          <w:lang w:eastAsia="ru-RU"/>
        </w:rPr>
        <w:t xml:space="preserve"> нема!</w:t>
      </w:r>
    </w:p>
    <w:p w:rsidR="00A17493" w:rsidRPr="00A17493" w:rsidRDefault="00A17493">
      <w:pPr>
        <w:rPr>
          <w:rFonts w:ascii="Times New Roman" w:hAnsi="Times New Roman" w:cs="Times New Roman"/>
          <w:sz w:val="28"/>
          <w:szCs w:val="28"/>
        </w:rPr>
      </w:pPr>
    </w:p>
    <w:p w:rsidR="005F3F52" w:rsidRPr="00A17493" w:rsidRDefault="005F3F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493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5F3F52" w:rsidRPr="00A17493" w:rsidRDefault="005F3F52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A17493">
        <w:rPr>
          <w:rFonts w:asciiTheme="majorHAnsi" w:hAnsiTheme="majorHAnsi" w:cs="Times New Roman"/>
          <w:sz w:val="28"/>
          <w:szCs w:val="28"/>
        </w:rPr>
        <w:t>Дізнаємось</w:t>
      </w:r>
      <w:proofErr w:type="spellEnd"/>
      <w:r w:rsidRPr="00A17493">
        <w:rPr>
          <w:rFonts w:asciiTheme="majorHAnsi" w:hAnsiTheme="majorHAnsi" w:cs="Times New Roman"/>
          <w:sz w:val="28"/>
          <w:szCs w:val="28"/>
        </w:rPr>
        <w:t xml:space="preserve"> про формулу </w:t>
      </w:r>
      <w:proofErr w:type="spellStart"/>
      <w:r w:rsidRPr="00A17493">
        <w:rPr>
          <w:rFonts w:asciiTheme="majorHAnsi" w:hAnsiTheme="majorHAnsi" w:cs="Times New Roman"/>
          <w:sz w:val="28"/>
          <w:szCs w:val="28"/>
        </w:rPr>
        <w:t>площі</w:t>
      </w:r>
      <w:proofErr w:type="spellEnd"/>
      <w:r w:rsidRPr="00A1749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17493">
        <w:rPr>
          <w:rFonts w:asciiTheme="majorHAnsi" w:hAnsiTheme="majorHAnsi" w:cs="Times New Roman"/>
          <w:sz w:val="28"/>
          <w:szCs w:val="28"/>
        </w:rPr>
        <w:t>прямокутника</w:t>
      </w:r>
      <w:proofErr w:type="spellEnd"/>
    </w:p>
    <w:p w:rsidR="00A17493" w:rsidRPr="00A17493" w:rsidRDefault="00A17493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A17493">
        <w:rPr>
          <w:rFonts w:asciiTheme="majorHAnsi" w:hAnsiTheme="majorHAnsi" w:cs="Times New Roman"/>
          <w:sz w:val="28"/>
          <w:szCs w:val="28"/>
          <w:lang w:val="uk-UA"/>
        </w:rPr>
        <w:t>С. 83-84</w:t>
      </w:r>
    </w:p>
    <w:p w:rsidR="005F3F52" w:rsidRPr="00A17493" w:rsidRDefault="005F3F5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A17493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5F3F52" w:rsidRPr="00A17493" w:rsidRDefault="005F3F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493">
        <w:rPr>
          <w:rFonts w:ascii="Times New Roman" w:hAnsi="Times New Roman" w:cs="Times New Roman"/>
          <w:sz w:val="28"/>
          <w:szCs w:val="28"/>
          <w:lang w:val="uk-UA"/>
        </w:rPr>
        <w:t>Інтонація та розділові знаки при однорідних членах речення, їх поєднання</w:t>
      </w:r>
    </w:p>
    <w:p w:rsidR="00A17493" w:rsidRPr="00A17493" w:rsidRDefault="00A17493">
      <w:pPr>
        <w:rPr>
          <w:sz w:val="28"/>
          <w:szCs w:val="28"/>
          <w:lang w:val="uk-UA"/>
        </w:rPr>
      </w:pPr>
      <w:r w:rsidRPr="00A17493">
        <w:rPr>
          <w:rFonts w:ascii="Times New Roman" w:hAnsi="Times New Roman" w:cs="Times New Roman"/>
          <w:sz w:val="28"/>
          <w:szCs w:val="28"/>
          <w:lang w:val="uk-UA"/>
        </w:rPr>
        <w:t>С. 142-143</w:t>
      </w:r>
    </w:p>
    <w:sectPr w:rsidR="00A17493" w:rsidRPr="00A17493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445C5"/>
    <w:rsid w:val="002E616C"/>
    <w:rsid w:val="00303C13"/>
    <w:rsid w:val="005F3F52"/>
    <w:rsid w:val="00703660"/>
    <w:rsid w:val="00A17493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vUGtkIq4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2022-04-26T17:37:00Z</dcterms:created>
  <dcterms:modified xsi:type="dcterms:W3CDTF">2022-04-26T17:54:00Z</dcterms:modified>
</cp:coreProperties>
</file>