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2BF" w:rsidRDefault="00BF42BF" w:rsidP="00BF42B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 клас</w:t>
      </w:r>
    </w:p>
    <w:p w:rsidR="00BF42BF" w:rsidRDefault="00BF42BF" w:rsidP="00BF42B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25 жовтня 2021</w:t>
      </w:r>
    </w:p>
    <w:p w:rsidR="00BF42BF" w:rsidRDefault="00BF42BF" w:rsidP="00BF42B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Українська література</w:t>
      </w:r>
    </w:p>
    <w:p w:rsidR="00BF42BF" w:rsidRDefault="00BF42BF" w:rsidP="00BF42B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Перейти за посиланням </w:t>
      </w:r>
      <w:hyperlink r:id="rId4" w:history="1">
        <w:r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https://meet.google.com/wcb-yfcz-ikb</w:t>
        </w:r>
      </w:hyperlink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о</w:t>
      </w:r>
      <w:r w:rsidR="00075BF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13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:</w:t>
      </w:r>
      <w:r w:rsidR="00075BF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00</w:t>
      </w:r>
    </w:p>
    <w:p w:rsidR="00BF42BF" w:rsidRDefault="00BF42BF" w:rsidP="00BF42B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(початок уроку о </w:t>
      </w:r>
      <w:r w:rsidR="00075BFE">
        <w:rPr>
          <w:rFonts w:ascii="Times New Roman" w:hAnsi="Times New Roman" w:cs="Times New Roman"/>
          <w:b/>
          <w:sz w:val="28"/>
          <w:szCs w:val="28"/>
          <w:lang w:val="uk-UA"/>
        </w:rPr>
        <w:t>13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075BFE">
        <w:rPr>
          <w:rFonts w:ascii="Times New Roman" w:hAnsi="Times New Roman" w:cs="Times New Roman"/>
          <w:b/>
          <w:sz w:val="28"/>
          <w:szCs w:val="28"/>
          <w:lang w:val="uk-UA"/>
        </w:rPr>
        <w:t>05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BF42BF" w:rsidRDefault="00BF42BF" w:rsidP="00BF42B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D49BA">
        <w:rPr>
          <w:rFonts w:ascii="Times New Roman" w:hAnsi="Times New Roman" w:cs="Times New Roman"/>
          <w:b/>
          <w:sz w:val="28"/>
          <w:szCs w:val="28"/>
          <w:lang w:val="uk-UA"/>
        </w:rPr>
        <w:t>Тема: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BF42BF">
        <w:rPr>
          <w:rFonts w:ascii="Times New Roman" w:hAnsi="Times New Roman" w:cs="Times New Roman"/>
          <w:sz w:val="28"/>
          <w:szCs w:val="28"/>
          <w:lang w:val="uk-UA"/>
        </w:rPr>
        <w:t>Микола Вороний. Коротко про письменника.</w:t>
      </w:r>
      <w:r w:rsidRPr="00BF42B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Поема «Євшан-зілля».</w:t>
      </w:r>
      <w:r w:rsidRPr="00BF42BF">
        <w:rPr>
          <w:rFonts w:ascii="Times New Roman" w:hAnsi="Times New Roman" w:cs="Times New Roman"/>
          <w:sz w:val="28"/>
          <w:szCs w:val="28"/>
          <w:lang w:val="uk-UA"/>
        </w:rPr>
        <w:t xml:space="preserve"> Патріотичні почуття й толерантне ставлення до інших народів.</w:t>
      </w:r>
    </w:p>
    <w:p w:rsidR="00BF42BF" w:rsidRPr="00BF42BF" w:rsidRDefault="00BF42BF" w:rsidP="00BF42B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Завдання: розгорнути підручники, опрацювати  с. 34-40</w:t>
      </w:r>
      <w:r w:rsidR="0005130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51308" w:rsidRPr="00051308" w:rsidRDefault="00051308" w:rsidP="00051308">
      <w:pPr>
        <w:tabs>
          <w:tab w:val="left" w:pos="4500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i/>
          <w:color w:val="FF0000"/>
          <w:sz w:val="32"/>
          <w:szCs w:val="32"/>
          <w:lang w:val="uk-UA"/>
        </w:rPr>
      </w:pPr>
      <w:r w:rsidRPr="00051308">
        <w:rPr>
          <w:rFonts w:ascii="Times New Roman" w:eastAsia="Calibri" w:hAnsi="Times New Roman" w:cs="Times New Roman"/>
          <w:b/>
          <w:i/>
          <w:color w:val="FF0000"/>
          <w:sz w:val="32"/>
          <w:szCs w:val="32"/>
          <w:lang w:val="uk-UA"/>
        </w:rPr>
        <w:t xml:space="preserve">Слово вчителя </w:t>
      </w:r>
      <w:r w:rsidRPr="00051308">
        <w:rPr>
          <w:rFonts w:ascii="Times New Roman" w:eastAsia="Calibri" w:hAnsi="Times New Roman" w:cs="Times New Roman"/>
          <w:b/>
          <w:i/>
          <w:color w:val="FF0000"/>
          <w:sz w:val="32"/>
          <w:szCs w:val="32"/>
          <w:lang w:val="uk-UA"/>
        </w:rPr>
        <w:tab/>
      </w:r>
    </w:p>
    <w:p w:rsidR="00051308" w:rsidRPr="00051308" w:rsidRDefault="00051308" w:rsidP="0005130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Микола Вороний — постать в українській культурі неординарна. Щоб переконатись у цьому, досить згадати, що він був поетом, перекладачем, критиком, істориком літератури, публіцистом, актором, режисером, редактором, дослідником національного театру, світової та вітчизняної драматургії, громадським </w:t>
      </w:r>
      <w:proofErr w:type="spellStart"/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>діячем</w:t>
      </w:r>
      <w:proofErr w:type="spellEnd"/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. </w:t>
      </w:r>
    </w:p>
    <w:p w:rsidR="00051308" w:rsidRPr="00051308" w:rsidRDefault="00051308" w:rsidP="0005130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Микола Кіндратович Вороний народився 7 грудня 1871року  у сім'ї ремісника на Катеринославщині (тепер Дніпропетровська область). Коли хлопцеві було півроку, родина переїхала до Харкова. Спочатку він навчався в Харківському, а потім у Ростовському реальному училищі, звідки був виключений за зв'язки з народниками, читання і поширення забороненої літератури. Три роки перебував під наглядом поліції із забороною вступати до вищих навчальних закладів Росії. Перші вірші Вороний почав писати ще навчаючись у Харківському реальному училищі. </w:t>
      </w:r>
    </w:p>
    <w:p w:rsidR="00051308" w:rsidRPr="00051308" w:rsidRDefault="00051308" w:rsidP="0005130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>У 1893 р. він надрукував перший вірш «Не журись, дівчино».</w:t>
      </w:r>
    </w:p>
    <w:p w:rsidR="00051308" w:rsidRPr="00051308" w:rsidRDefault="00051308" w:rsidP="0005130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У 1895 р. виїхав за кордон і навчався спочатку у Віденському, а потім Львівському університетах на філософському факультеті. У Львові зблизився з І. Франком, який справив великий вплив на формування світогляду, літературно-естетичних поглядів молодого поета. </w:t>
      </w:r>
    </w:p>
    <w:p w:rsidR="00051308" w:rsidRPr="00051308" w:rsidRDefault="00051308" w:rsidP="0005130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М. Вороний працював </w:t>
      </w:r>
      <w:proofErr w:type="spellStart"/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>бібліотекарем</w:t>
      </w:r>
      <w:proofErr w:type="spellEnd"/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і коректором Наукового товариства ім. Т. Шевченка, режисером українського театру товариства «Руська бесіда», в редакції журналу «Життя і слово», де вів рубрику «Вісті з Росії». Допомагав І. Франкові у виданні газети «Громадський голос» і «Радикал», деякий час був неофіційним редактором журналу «Зоря». З 1897р. був актором театральних труп М. Кропивницького, П. Саксаганського, О. Васильєва та інших. У 1901р. Вороний залишив сцену, служив в установах </w:t>
      </w:r>
      <w:proofErr w:type="spellStart"/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>Єкатеринодара</w:t>
      </w:r>
      <w:proofErr w:type="spellEnd"/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, </w:t>
      </w:r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lastRenderedPageBreak/>
        <w:t xml:space="preserve">Харкова, Одеси, Чернігова. У «Літературно-науковому віснику» опублікував відкритий лист програмного характеру, де закликав письменників до участі в </w:t>
      </w:r>
      <w:proofErr w:type="spellStart"/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>альманасі</w:t>
      </w:r>
      <w:proofErr w:type="spellEnd"/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>, «який змістом і формою міг би хоч трохи наблизитись до нових течій і напрямів сучасних літератур».</w:t>
      </w:r>
    </w:p>
    <w:p w:rsidR="00051308" w:rsidRPr="00051308" w:rsidRDefault="00051308" w:rsidP="0005130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У 1910 р. Вороний оселився в Києві, працював у театрі М. Садовського, викладав у театральній школі. Протягом 1911 — 1917 </w:t>
      </w:r>
      <w:proofErr w:type="spellStart"/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>pp</w:t>
      </w:r>
      <w:proofErr w:type="spellEnd"/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. видав збірки поезій «Ліричні поезії» (1911), «В сяйві мрій» (1913), «Євшан-зілля» (1917). </w:t>
      </w:r>
    </w:p>
    <w:p w:rsidR="00051308" w:rsidRPr="00051308" w:rsidRDefault="00051308" w:rsidP="0005130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Після загибелі УНР (Української Народної Республіки) М. Вороний не сприйняв радянської дійсності та емігрував за кордон у 1920 р. Жив у Варшаві, де здружився з польськими письменниками Ю. </w:t>
      </w:r>
      <w:proofErr w:type="spellStart"/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>Тувімом</w:t>
      </w:r>
      <w:proofErr w:type="spellEnd"/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і Л. </w:t>
      </w:r>
      <w:proofErr w:type="spellStart"/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>Стаффом</w:t>
      </w:r>
      <w:proofErr w:type="spellEnd"/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>.</w:t>
      </w:r>
    </w:p>
    <w:p w:rsidR="00051308" w:rsidRPr="00051308" w:rsidRDefault="00051308" w:rsidP="0005130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>У 1921 р. у Варшаві видав збірку «За Україну!», невдовзі переїхав до Львова. Викладав в українській драматичній школі при Музичному інституті імені М. Лисенка, деякий час був директором цієї школи. У 1926 р. Вороний повернувся в Україну, займався педагогічною і театрознавчою діяльністю.</w:t>
      </w:r>
    </w:p>
    <w:p w:rsidR="00051308" w:rsidRPr="00051308" w:rsidRDefault="00051308" w:rsidP="0005130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У 1934 р. письменник був репресований, йому не дозволялось жити в Києві. 7 червня 1938р. — розстріляний (хоча в деяких джерелах можна знайти інші дати і причини смерті </w:t>
      </w:r>
      <w:proofErr w:type="spellStart"/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>М.Вороного</w:t>
      </w:r>
      <w:proofErr w:type="spellEnd"/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>, наприклад, «Помер М. Вороний у 1942 році в окупованій гітлерівськими загарбниками Воронезькій області» або «Помер М. К. Вороний 1940 року, місце і причина смерті невідомі». Вивчення архівів КДБ дозволило документально точно визначити, що Вороний проходив по груповій справі з традиційним для того часу формулюванням «за участь у контрреволюційній військово-повстанській організації» і 29 квітня 1938 року особлива трійка при НКВС (народний комітет внутрішніх справ) Одеської області розглянула «справу тринадцятьох» і всім винесла вирок — «розстріляти». Син Марко прагнув добитися помилування, але його звинуватили в націоналізмі, заарештували й відправили на Соловки.</w:t>
      </w:r>
    </w:p>
    <w:p w:rsidR="00051308" w:rsidRPr="00051308" w:rsidRDefault="00051308" w:rsidP="0005130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Псевдоніми Миколи Вороного — Арлекін, Віщий Олег, </w:t>
      </w:r>
      <w:proofErr w:type="spellStart"/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>Homo</w:t>
      </w:r>
      <w:proofErr w:type="spellEnd"/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, </w:t>
      </w:r>
      <w:proofErr w:type="spellStart"/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>Sirius</w:t>
      </w:r>
      <w:proofErr w:type="spellEnd"/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, Кіндратович, </w:t>
      </w:r>
      <w:proofErr w:type="spellStart"/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>Микольчик</w:t>
      </w:r>
      <w:proofErr w:type="spellEnd"/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. </w:t>
      </w:r>
    </w:p>
    <w:p w:rsidR="00051308" w:rsidRPr="00051308" w:rsidRDefault="00051308" w:rsidP="0005130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proofErr w:type="spellStart"/>
      <w:r w:rsidRPr="00051308">
        <w:rPr>
          <w:rFonts w:ascii="Times New Roman" w:eastAsia="Calibri" w:hAnsi="Times New Roman" w:cs="Times New Roman"/>
          <w:b/>
          <w:i/>
          <w:color w:val="FF0000"/>
          <w:sz w:val="32"/>
          <w:szCs w:val="32"/>
          <w:lang w:val="uk-UA"/>
        </w:rPr>
        <w:t>Ідейно</w:t>
      </w:r>
      <w:proofErr w:type="spellEnd"/>
      <w:r w:rsidRPr="00051308">
        <w:rPr>
          <w:rFonts w:ascii="Times New Roman" w:eastAsia="Calibri" w:hAnsi="Times New Roman" w:cs="Times New Roman"/>
          <w:b/>
          <w:i/>
          <w:color w:val="FF0000"/>
          <w:sz w:val="32"/>
          <w:szCs w:val="32"/>
          <w:lang w:val="uk-UA"/>
        </w:rPr>
        <w:t xml:space="preserve"> – художній аналіз твору М. К. Вороного «Євшан - зілля»</w:t>
      </w:r>
    </w:p>
    <w:p w:rsidR="00051308" w:rsidRPr="00051308" w:rsidRDefault="00051308" w:rsidP="0005130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i/>
          <w:color w:val="00B050"/>
          <w:sz w:val="32"/>
          <w:szCs w:val="32"/>
          <w:lang w:val="uk-UA"/>
        </w:rPr>
      </w:pPr>
      <w:r w:rsidRPr="00051308">
        <w:rPr>
          <w:rFonts w:ascii="Times New Roman" w:eastAsia="Calibri" w:hAnsi="Times New Roman" w:cs="Times New Roman"/>
          <w:b/>
          <w:i/>
          <w:color w:val="00B050"/>
          <w:sz w:val="32"/>
          <w:szCs w:val="32"/>
          <w:lang w:val="uk-UA"/>
        </w:rPr>
        <w:t>Історія написання поеми</w:t>
      </w:r>
    </w:p>
    <w:p w:rsidR="00051308" w:rsidRPr="00051308" w:rsidRDefault="00051308" w:rsidP="0005130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>У 1899 році у Полтаві Микола Вороний написав поему «Євшан - зілля». Це авторська інтерпретація дуже давньої легенди, про яку письменник дізнався з Галицько-Волинського літопису.</w:t>
      </w:r>
    </w:p>
    <w:p w:rsidR="00051308" w:rsidRPr="00051308" w:rsidRDefault="00051308" w:rsidP="0005130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lastRenderedPageBreak/>
        <w:t xml:space="preserve">Актуальна для денаціоналізованих українців, ця легенда надихнула Вороного, і не тільки його, на поетичне відображення пробудження самосвідомості людей, які втратили своє національне коріння. Сам символ </w:t>
      </w:r>
      <w:proofErr w:type="spellStart"/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>євшану</w:t>
      </w:r>
      <w:proofErr w:type="spellEnd"/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>, які і численні переспіви легенди, були настільки актуальні і зрозумілі в Україні, що не лише літературні твори, але і періодичні видання, хорові колективи національного спрямування, вибирали для назви слово євшан.</w:t>
      </w:r>
    </w:p>
    <w:p w:rsidR="00051308" w:rsidRPr="00051308" w:rsidRDefault="00051308" w:rsidP="0005130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У Галицько-Волинському літописі під 1201 роком Літописець помістив чарівну половецьку легенду. Порівнюючи князя Романа з Володимиром Мономахом, він згадує, як цей князь розгромив половців, як вигнав хана Отрока в </w:t>
      </w:r>
      <w:proofErr w:type="spellStart"/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>Обези</w:t>
      </w:r>
      <w:proofErr w:type="spellEnd"/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за Залізні Ворота (у Грузію), а брата його — Сірчана — за Дон. «</w:t>
      </w:r>
      <w:r w:rsidRPr="00051308">
        <w:rPr>
          <w:rFonts w:ascii="Times New Roman" w:eastAsia="Calibri" w:hAnsi="Times New Roman" w:cs="Times New Roman"/>
          <w:i/>
          <w:sz w:val="32"/>
          <w:szCs w:val="32"/>
          <w:lang w:val="uk-UA"/>
        </w:rPr>
        <w:t xml:space="preserve">По смерті ж Володимира остався у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  <w:lang w:val="uk-UA"/>
        </w:rPr>
        <w:t>Сирчана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  <w:lang w:val="uk-UA"/>
        </w:rPr>
        <w:t xml:space="preserve"> один лиш музика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  <w:lang w:val="uk-UA"/>
        </w:rPr>
        <w:t>Ор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  <w:lang w:val="uk-UA"/>
        </w:rPr>
        <w:t xml:space="preserve">, і послав він його в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  <w:lang w:val="uk-UA"/>
        </w:rPr>
        <w:t>Обези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  <w:lang w:val="uk-UA"/>
        </w:rPr>
        <w:t xml:space="preserve">, мовивши: "Володимир уже вмер. Тож вернися, брате, піди в землю свою. Мов же ти йому слово моє, співай же йому пісні половецькі. А якщо він не схоче, дай йому понюхати зілля, що зветься євшан". Той же не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  <w:lang w:val="uk-UA"/>
        </w:rPr>
        <w:t>схотів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  <w:lang w:val="uk-UA"/>
        </w:rPr>
        <w:t xml:space="preserve"> ні вернутися, ні послухати. І дав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  <w:lang w:val="uk-UA"/>
        </w:rPr>
        <w:t>Ор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  <w:lang w:val="uk-UA"/>
        </w:rPr>
        <w:t xml:space="preserve"> зілля, і той, понюхавши і заплакавши, сказав: "Да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  <w:lang w:val="uk-UA"/>
        </w:rPr>
        <w:t>лучче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  <w:lang w:val="uk-UA"/>
        </w:rPr>
        <w:t xml:space="preserve">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  <w:lang w:val="uk-UA"/>
        </w:rPr>
        <w:t>єсть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  <w:lang w:val="uk-UA"/>
        </w:rPr>
        <w:t xml:space="preserve"> на своїй землі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  <w:lang w:val="uk-UA"/>
        </w:rPr>
        <w:t>кістьми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  <w:lang w:val="uk-UA"/>
        </w:rPr>
        <w:t xml:space="preserve"> лягти, а ніж на чужій славному бути". І прийшов він у землю свою».</w:t>
      </w:r>
    </w:p>
    <w:p w:rsidR="00051308" w:rsidRDefault="00051308" w:rsidP="0005130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i/>
          <w:color w:val="00B050"/>
          <w:sz w:val="32"/>
          <w:szCs w:val="32"/>
          <w:lang w:val="uk-UA"/>
        </w:rPr>
      </w:pPr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</w:t>
      </w:r>
      <w:r w:rsidRPr="00051308">
        <w:rPr>
          <w:rFonts w:ascii="Times New Roman" w:eastAsia="Calibri" w:hAnsi="Times New Roman" w:cs="Times New Roman"/>
          <w:b/>
          <w:i/>
          <w:color w:val="00B050"/>
          <w:sz w:val="32"/>
          <w:szCs w:val="32"/>
          <w:lang w:val="uk-UA"/>
        </w:rPr>
        <w:t xml:space="preserve">Виразне вибіркове читання твору </w:t>
      </w:r>
    </w:p>
    <w:p w:rsidR="00051308" w:rsidRDefault="00051308" w:rsidP="0005130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i/>
          <w:color w:val="00B050"/>
          <w:sz w:val="32"/>
          <w:szCs w:val="32"/>
          <w:lang w:val="uk-UA"/>
        </w:rPr>
      </w:pPr>
    </w:p>
    <w:p w:rsidR="00051308" w:rsidRDefault="00051308" w:rsidP="0005130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i/>
          <w:color w:val="00B050"/>
          <w:sz w:val="32"/>
          <w:szCs w:val="32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995192E" wp14:editId="53E017C0">
            <wp:extent cx="5692140" cy="5024543"/>
            <wp:effectExtent l="0" t="0" r="381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016" t="23033" r="28423" b="11745"/>
                    <a:stretch/>
                  </pic:blipFill>
                  <pic:spPr bwMode="auto">
                    <a:xfrm>
                      <a:off x="0" y="0"/>
                      <a:ext cx="5715559" cy="5045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F3E" w:rsidRDefault="000B1F3E" w:rsidP="0005130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i/>
          <w:color w:val="00B050"/>
          <w:sz w:val="32"/>
          <w:szCs w:val="32"/>
          <w:lang w:val="uk-UA"/>
        </w:rPr>
      </w:pPr>
    </w:p>
    <w:p w:rsidR="000B1F3E" w:rsidRDefault="000B1F3E" w:rsidP="0005130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i/>
          <w:color w:val="00B050"/>
          <w:sz w:val="32"/>
          <w:szCs w:val="32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A768611" wp14:editId="3C6CA28E">
            <wp:extent cx="5634312" cy="5006340"/>
            <wp:effectExtent l="0" t="0" r="508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836" t="21664" r="30732" b="12885"/>
                    <a:stretch/>
                  </pic:blipFill>
                  <pic:spPr bwMode="auto">
                    <a:xfrm>
                      <a:off x="0" y="0"/>
                      <a:ext cx="5652893" cy="502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F3E" w:rsidRDefault="000B1F3E" w:rsidP="0005130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i/>
          <w:color w:val="00B050"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 wp14:anchorId="72D13C81" wp14:editId="3BEFD064">
            <wp:extent cx="5524500" cy="28052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092" t="22121" r="30732" b="40707"/>
                    <a:stretch/>
                  </pic:blipFill>
                  <pic:spPr bwMode="auto">
                    <a:xfrm>
                      <a:off x="0" y="0"/>
                      <a:ext cx="5566944" cy="2826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BA0" w:rsidRPr="00051308" w:rsidRDefault="00FB1BA0" w:rsidP="0005130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i/>
          <w:color w:val="00B050"/>
          <w:sz w:val="32"/>
          <w:szCs w:val="32"/>
          <w:lang w:val="uk-UA"/>
        </w:rPr>
      </w:pPr>
      <w:r>
        <w:rPr>
          <w:rFonts w:ascii="Times New Roman" w:eastAsia="Calibri" w:hAnsi="Times New Roman" w:cs="Times New Roman"/>
          <w:b/>
          <w:i/>
          <w:color w:val="00B050"/>
          <w:sz w:val="32"/>
          <w:szCs w:val="32"/>
          <w:lang w:val="uk-UA"/>
        </w:rPr>
        <w:t>Записати до зошитів визначення поеми</w:t>
      </w:r>
      <w:r w:rsidR="000B1F3E">
        <w:rPr>
          <w:rFonts w:ascii="Times New Roman" w:eastAsia="Calibri" w:hAnsi="Times New Roman" w:cs="Times New Roman"/>
          <w:b/>
          <w:i/>
          <w:color w:val="00B050"/>
          <w:sz w:val="32"/>
          <w:szCs w:val="32"/>
          <w:lang w:val="uk-UA"/>
        </w:rPr>
        <w:t>, ліричного героя</w:t>
      </w:r>
      <w:r>
        <w:rPr>
          <w:rFonts w:ascii="Times New Roman" w:eastAsia="Calibri" w:hAnsi="Times New Roman" w:cs="Times New Roman"/>
          <w:b/>
          <w:i/>
          <w:color w:val="00B050"/>
          <w:sz w:val="32"/>
          <w:szCs w:val="32"/>
          <w:lang w:val="uk-UA"/>
        </w:rPr>
        <w:t>.</w:t>
      </w:r>
    </w:p>
    <w:p w:rsidR="00051308" w:rsidRPr="00051308" w:rsidRDefault="00051308" w:rsidP="0005130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i/>
          <w:color w:val="7030A0"/>
          <w:sz w:val="32"/>
          <w:szCs w:val="32"/>
          <w:lang w:val="uk-UA"/>
        </w:rPr>
      </w:pPr>
      <w:r w:rsidRPr="00051308">
        <w:rPr>
          <w:rFonts w:ascii="Times New Roman" w:eastAsia="Calibri" w:hAnsi="Times New Roman" w:cs="Times New Roman"/>
          <w:b/>
          <w:i/>
          <w:color w:val="7030A0"/>
          <w:sz w:val="32"/>
          <w:szCs w:val="32"/>
          <w:lang w:val="uk-UA"/>
        </w:rPr>
        <w:t>Бесіда за змістом твору</w:t>
      </w:r>
    </w:p>
    <w:p w:rsidR="00051308" w:rsidRPr="00051308" w:rsidRDefault="00051308" w:rsidP="0005130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>•</w:t>
      </w:r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ab/>
        <w:t xml:space="preserve">Хто був ворогом київського князя  ( </w:t>
      </w:r>
      <w:r w:rsidRPr="00051308">
        <w:rPr>
          <w:rFonts w:ascii="Times New Roman" w:eastAsia="Calibri" w:hAnsi="Times New Roman" w:cs="Times New Roman"/>
          <w:i/>
          <w:sz w:val="32"/>
          <w:szCs w:val="32"/>
          <w:lang w:val="uk-UA"/>
        </w:rPr>
        <w:t>половці</w:t>
      </w:r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)</w:t>
      </w:r>
    </w:p>
    <w:p w:rsidR="00051308" w:rsidRPr="00051308" w:rsidRDefault="00051308" w:rsidP="0005130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>•</w:t>
      </w:r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ab/>
        <w:t xml:space="preserve">Який князь взяв у полон сина  половецького хана? ( </w:t>
      </w:r>
      <w:r w:rsidRPr="00051308">
        <w:rPr>
          <w:rFonts w:ascii="Times New Roman" w:eastAsia="Calibri" w:hAnsi="Times New Roman" w:cs="Times New Roman"/>
          <w:i/>
          <w:sz w:val="32"/>
          <w:szCs w:val="32"/>
          <w:lang w:val="uk-UA"/>
        </w:rPr>
        <w:t>Володимир Мономах</w:t>
      </w:r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)</w:t>
      </w:r>
    </w:p>
    <w:p w:rsidR="00051308" w:rsidRPr="00051308" w:rsidRDefault="00051308" w:rsidP="0005130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>•</w:t>
      </w:r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ab/>
        <w:t xml:space="preserve">У якому місті жив полонений хлопчик? ( </w:t>
      </w:r>
      <w:r w:rsidRPr="00051308">
        <w:rPr>
          <w:rFonts w:ascii="Times New Roman" w:eastAsia="Calibri" w:hAnsi="Times New Roman" w:cs="Times New Roman"/>
          <w:i/>
          <w:sz w:val="32"/>
          <w:szCs w:val="32"/>
          <w:lang w:val="uk-UA"/>
        </w:rPr>
        <w:t>У Києві</w:t>
      </w:r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>)</w:t>
      </w:r>
    </w:p>
    <w:p w:rsidR="00051308" w:rsidRPr="00051308" w:rsidRDefault="00051308" w:rsidP="0005130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lastRenderedPageBreak/>
        <w:t>•</w:t>
      </w:r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ab/>
        <w:t xml:space="preserve">Як жилося сину половецького хана? ( </w:t>
      </w:r>
      <w:r w:rsidRPr="00051308">
        <w:rPr>
          <w:rFonts w:ascii="Times New Roman" w:eastAsia="Calibri" w:hAnsi="Times New Roman" w:cs="Times New Roman"/>
          <w:i/>
          <w:sz w:val="32"/>
          <w:szCs w:val="32"/>
          <w:lang w:val="uk-UA"/>
        </w:rPr>
        <w:t>«безпечно і вигідно»</w:t>
      </w:r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)</w:t>
      </w:r>
    </w:p>
    <w:p w:rsidR="00051308" w:rsidRPr="00051308" w:rsidRDefault="00051308" w:rsidP="0005130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>•</w:t>
      </w:r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ab/>
      </w:r>
      <w:proofErr w:type="spellStart"/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>Гудець</w:t>
      </w:r>
      <w:proofErr w:type="spellEnd"/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– це ( </w:t>
      </w:r>
      <w:r w:rsidRPr="00051308">
        <w:rPr>
          <w:rFonts w:ascii="Times New Roman" w:eastAsia="Calibri" w:hAnsi="Times New Roman" w:cs="Times New Roman"/>
          <w:i/>
          <w:sz w:val="32"/>
          <w:szCs w:val="32"/>
          <w:lang w:val="uk-UA"/>
        </w:rPr>
        <w:t>співак і музикант</w:t>
      </w:r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)</w:t>
      </w:r>
    </w:p>
    <w:p w:rsidR="00051308" w:rsidRPr="00051308" w:rsidRDefault="00051308" w:rsidP="0005130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32"/>
          <w:szCs w:val="32"/>
          <w:u w:val="single"/>
          <w:lang w:val="uk-UA"/>
        </w:rPr>
      </w:pPr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>•</w:t>
      </w:r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ab/>
        <w:t xml:space="preserve">Що допомогло сину хана згадати рідний край? ( </w:t>
      </w:r>
      <w:r w:rsidRPr="00051308">
        <w:rPr>
          <w:rFonts w:ascii="Times New Roman" w:eastAsia="Calibri" w:hAnsi="Times New Roman" w:cs="Times New Roman"/>
          <w:i/>
          <w:sz w:val="32"/>
          <w:szCs w:val="32"/>
          <w:lang w:val="uk-UA"/>
        </w:rPr>
        <w:t>євшан-зілля</w:t>
      </w:r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)</w:t>
      </w:r>
    </w:p>
    <w:p w:rsidR="00051308" w:rsidRPr="00051308" w:rsidRDefault="00051308" w:rsidP="0005130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sz w:val="32"/>
          <w:szCs w:val="32"/>
        </w:rPr>
      </w:pPr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>•  Що ви знаєте про євшан-зілля? (</w:t>
      </w:r>
      <w:r w:rsidRPr="00051308">
        <w:rPr>
          <w:rFonts w:ascii="Times New Roman" w:eastAsia="Calibri" w:hAnsi="Times New Roman" w:cs="Times New Roman"/>
          <w:i/>
          <w:sz w:val="32"/>
          <w:szCs w:val="32"/>
          <w:lang w:val="uk-UA"/>
        </w:rPr>
        <w:t xml:space="preserve">євшан-зілля (полин) – символ пам'яті; рідної землі, Батьківщини; своєрідний пароль українців. </w:t>
      </w:r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У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Біблії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слово "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полин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"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нерідко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поєднується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зі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словом "</w:t>
      </w:r>
      <w:r w:rsidRPr="00051308">
        <w:rPr>
          <w:rFonts w:ascii="Times New Roman" w:eastAsia="Calibri" w:hAnsi="Times New Roman" w:cs="Times New Roman"/>
          <w:i/>
          <w:sz w:val="32"/>
          <w:szCs w:val="32"/>
          <w:lang w:val="uk-UA"/>
        </w:rPr>
        <w:t>отрута</w:t>
      </w:r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".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Грішники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часто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зазнають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кари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Господньої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саме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полином. Слово "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євшан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" за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походженням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тюркське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. Не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випадково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митрополит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Іларіон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підкреслював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>: "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Євшан-зілля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</w:t>
      </w:r>
      <w:proofErr w:type="spellStart"/>
      <w:proofErr w:type="gram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зцілює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,</w:t>
      </w:r>
      <w:proofErr w:type="gram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і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хто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забуде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свою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батьківщину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,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воно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пригадає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". Полин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найчастіше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використовували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як оберег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від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русалок,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зустріч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з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якими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вважалася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особливо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небезпечною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в так званий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Русалчин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Великдень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.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Підстерігаючи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перехожого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за околицею села, русалка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запитувала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</w:t>
      </w:r>
      <w:proofErr w:type="spellStart"/>
      <w:proofErr w:type="gram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його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:</w:t>
      </w:r>
      <w:proofErr w:type="gram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«Полин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чи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петрушка?».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Якщо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покажеш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полин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, русалка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зникне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,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якщо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ж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відповіси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«Петрушка», то вона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може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залоскотати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насмерть.</w:t>
      </w:r>
    </w:p>
    <w:p w:rsidR="00051308" w:rsidRPr="00051308" w:rsidRDefault="00051308" w:rsidP="0005130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32"/>
          <w:szCs w:val="32"/>
          <w:u w:val="single"/>
          <w:lang w:val="uk-UA"/>
        </w:rPr>
      </w:pP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Євшан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  <w:lang w:val="uk-UA"/>
        </w:rPr>
        <w:t>-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зілля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–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степова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запашна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рослина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з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червоним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або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пурпуровим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цвітом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.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Існує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понад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500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видів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  <w:lang w:val="uk-UA"/>
        </w:rPr>
        <w:t xml:space="preserve">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цієї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рослини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. В </w:t>
      </w:r>
      <w:r w:rsidRPr="00051308">
        <w:rPr>
          <w:rFonts w:ascii="Times New Roman" w:eastAsia="Calibri" w:hAnsi="Times New Roman" w:cs="Times New Roman"/>
          <w:i/>
          <w:sz w:val="32"/>
          <w:szCs w:val="32"/>
          <w:lang w:val="uk-UA"/>
        </w:rPr>
        <w:t>У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країні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до 20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видів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.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Має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гіркуватий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запах і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гіркий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на смак.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Ця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багаторічна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рослина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має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лукарські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властивості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. Росте на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пустирях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, полях по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всій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території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України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.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Гіркий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полин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використовують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для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поліпшення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роботи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шлунка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, при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отруєнні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неякісною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</w:rPr>
        <w:t xml:space="preserve"> </w:t>
      </w:r>
      <w:proofErr w:type="spellStart"/>
      <w:r w:rsidRPr="00051308">
        <w:rPr>
          <w:rFonts w:ascii="Times New Roman" w:eastAsia="Calibri" w:hAnsi="Times New Roman" w:cs="Times New Roman"/>
          <w:i/>
          <w:sz w:val="32"/>
          <w:szCs w:val="32"/>
        </w:rPr>
        <w:t>їжею</w:t>
      </w:r>
      <w:proofErr w:type="spellEnd"/>
      <w:r w:rsidRPr="00051308">
        <w:rPr>
          <w:rFonts w:ascii="Times New Roman" w:eastAsia="Calibri" w:hAnsi="Times New Roman" w:cs="Times New Roman"/>
          <w:i/>
          <w:sz w:val="32"/>
          <w:szCs w:val="32"/>
          <w:lang w:val="uk-UA"/>
        </w:rPr>
        <w:t>)</w:t>
      </w:r>
      <w:r w:rsidRPr="00051308">
        <w:rPr>
          <w:rFonts w:ascii="Times New Roman" w:eastAsia="Calibri" w:hAnsi="Times New Roman" w:cs="Times New Roman"/>
          <w:sz w:val="32"/>
          <w:szCs w:val="32"/>
        </w:rPr>
        <w:t>.</w:t>
      </w:r>
    </w:p>
    <w:p w:rsidR="00051308" w:rsidRPr="00051308" w:rsidRDefault="00051308" w:rsidP="0005130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32"/>
          <w:szCs w:val="32"/>
          <w:u w:val="single"/>
          <w:lang w:val="uk-UA"/>
        </w:rPr>
      </w:pPr>
      <w:r w:rsidRPr="00051308">
        <w:rPr>
          <w:rFonts w:ascii="Times New Roman" w:eastAsia="Calibri" w:hAnsi="Times New Roman" w:cs="Times New Roman"/>
          <w:sz w:val="32"/>
          <w:szCs w:val="32"/>
          <w:u w:val="single"/>
          <w:lang w:val="uk-UA"/>
        </w:rPr>
        <w:t>Оформлення паспорта твору</w:t>
      </w:r>
    </w:p>
    <w:p w:rsidR="00051308" w:rsidRPr="00051308" w:rsidRDefault="00051308" w:rsidP="0005130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051308">
        <w:rPr>
          <w:rFonts w:ascii="Times New Roman" w:eastAsia="Calibri" w:hAnsi="Times New Roman" w:cs="Times New Roman"/>
          <w:b/>
          <w:sz w:val="32"/>
          <w:szCs w:val="32"/>
          <w:lang w:val="uk-UA"/>
        </w:rPr>
        <w:t>Тема:</w:t>
      </w:r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Життя ханського сина у покоях Володимира Мономаха; повернення юнака  « в рідний край, у веселий край» за допомогою євшан-зілля. </w:t>
      </w:r>
    </w:p>
    <w:p w:rsidR="00051308" w:rsidRPr="00051308" w:rsidRDefault="00051308" w:rsidP="0005130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051308">
        <w:rPr>
          <w:rFonts w:ascii="Times New Roman" w:eastAsia="Calibri" w:hAnsi="Times New Roman" w:cs="Times New Roman"/>
          <w:b/>
          <w:sz w:val="32"/>
          <w:szCs w:val="32"/>
          <w:lang w:val="uk-UA"/>
        </w:rPr>
        <w:t>Ідея:</w:t>
      </w:r>
      <w:r w:rsidRPr="00051308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Щастя можна знайти тільки на рідній землі; хто матір забуває, того Бог карає, того діти цураються, в хату не пускають…</w:t>
      </w:r>
    </w:p>
    <w:p w:rsidR="00DE0D47" w:rsidRDefault="00DE0D47" w:rsidP="00BF42BF">
      <w:pPr>
        <w:rPr>
          <w:lang w:val="uk-UA"/>
        </w:rPr>
      </w:pPr>
    </w:p>
    <w:p w:rsidR="00FB1BA0" w:rsidRPr="00FB1BA0" w:rsidRDefault="00FB1BA0" w:rsidP="00BF42B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B1BA0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Домашнє завдання: </w:t>
      </w:r>
      <w:r w:rsidRPr="00FB1BA0">
        <w:rPr>
          <w:rFonts w:ascii="Times New Roman" w:hAnsi="Times New Roman" w:cs="Times New Roman"/>
          <w:sz w:val="28"/>
          <w:szCs w:val="28"/>
          <w:lang w:val="uk-UA"/>
        </w:rPr>
        <w:t xml:space="preserve">опрацювати с.34-40; читати поему «Євшан-Зілля», </w:t>
      </w:r>
      <w:r w:rsidR="000B1F3E">
        <w:rPr>
          <w:rFonts w:ascii="Times New Roman" w:hAnsi="Times New Roman" w:cs="Times New Roman"/>
          <w:sz w:val="28"/>
          <w:szCs w:val="28"/>
          <w:lang w:val="uk-UA"/>
        </w:rPr>
        <w:t>вивчити записане в зошита</w:t>
      </w:r>
      <w:bookmarkStart w:id="0" w:name="_GoBack"/>
      <w:bookmarkEnd w:id="0"/>
      <w:r w:rsidR="000B1F3E">
        <w:rPr>
          <w:rFonts w:ascii="Times New Roman" w:hAnsi="Times New Roman" w:cs="Times New Roman"/>
          <w:sz w:val="28"/>
          <w:szCs w:val="28"/>
          <w:lang w:val="uk-UA"/>
        </w:rPr>
        <w:t>х, завдання 2 с. 42 (будиночок) письмово.</w:t>
      </w:r>
    </w:p>
    <w:sectPr w:rsidR="00FB1BA0" w:rsidRPr="00FB1B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F2F"/>
    <w:rsid w:val="00051308"/>
    <w:rsid w:val="00075BFE"/>
    <w:rsid w:val="000B1F3E"/>
    <w:rsid w:val="002D0F2F"/>
    <w:rsid w:val="00BF42BF"/>
    <w:rsid w:val="00DE0D47"/>
    <w:rsid w:val="00FB1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C99A4"/>
  <w15:chartTrackingRefBased/>
  <w15:docId w15:val="{37EF7BF0-DCB3-4360-9308-3D362A367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42B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F42B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meet.google.com/wcb-yfcz-ikb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1101</Words>
  <Characters>6277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2021-10-23T19:47:00Z</dcterms:created>
  <dcterms:modified xsi:type="dcterms:W3CDTF">2021-10-23T20:18:00Z</dcterms:modified>
</cp:coreProperties>
</file>