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15.06.2022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Тема: Контрольна робота з теми  «СЛУЖБОВІ ЧАСТИНИ МОВИ»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</w:pPr>
    </w:p>
    <w:p w:rsidR="00793647" w:rsidRDefault="00793647" w:rsidP="0079364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  <w:t>На подвійних аркушах паперу вгорі записати:</w:t>
      </w:r>
    </w:p>
    <w:p w:rsidR="00793647" w:rsidRDefault="00793647" w:rsidP="0079364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  <w:t xml:space="preserve">                            П’ятнадцяте червня</w:t>
      </w:r>
    </w:p>
    <w:p w:rsidR="00793647" w:rsidRDefault="00793647" w:rsidP="0079364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  <w:t xml:space="preserve">                         Службові частини мови</w:t>
      </w:r>
    </w:p>
    <w:p w:rsidR="00793647" w:rsidRPr="00793647" w:rsidRDefault="00793647" w:rsidP="0079364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  <w:t xml:space="preserve">                                        Тест</w:t>
      </w:r>
    </w:p>
    <w:p w:rsidR="00793647" w:rsidRPr="006D5966" w:rsidRDefault="00793647" w:rsidP="006D596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5966">
        <w:rPr>
          <w:rFonts w:ascii="Times New Roman" w:hAnsi="Times New Roman" w:cs="Times New Roman"/>
          <w:sz w:val="28"/>
          <w:szCs w:val="28"/>
        </w:rPr>
        <w:t xml:space="preserve">                                            Варіант 1 ( Глуходід А., Штань В.)</w:t>
      </w:r>
    </w:p>
    <w:p w:rsidR="00793647" w:rsidRPr="006D5966" w:rsidRDefault="00793647" w:rsidP="006D59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D5966">
        <w:rPr>
          <w:rFonts w:ascii="Times New Roman" w:hAnsi="Times New Roman" w:cs="Times New Roman"/>
          <w:b/>
          <w:bCs/>
          <w:sz w:val="28"/>
          <w:szCs w:val="28"/>
        </w:rPr>
        <w:t>1. У якому рядку всі прийменники похідні?</w:t>
      </w:r>
    </w:p>
    <w:p w:rsidR="00793647" w:rsidRPr="006D5966" w:rsidRDefault="00793647" w:rsidP="006D5966">
      <w:pPr>
        <w:pStyle w:val="a4"/>
        <w:rPr>
          <w:rFonts w:ascii="Times New Roman" w:hAnsi="Times New Roman" w:cs="Times New Roman"/>
          <w:sz w:val="28"/>
          <w:szCs w:val="28"/>
        </w:rPr>
        <w:sectPr w:rsidR="00793647" w:rsidRPr="006D5966">
          <w:pgSz w:w="11906" w:h="16838"/>
          <w:pgMar w:top="567" w:right="567" w:bottom="1134" w:left="1134" w:header="709" w:footer="709" w:gutter="0"/>
          <w:cols w:space="720"/>
        </w:sectPr>
      </w:pPr>
    </w:p>
    <w:p w:rsidR="00793647" w:rsidRPr="006D5966" w:rsidRDefault="00793647" w:rsidP="006D596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5966">
        <w:rPr>
          <w:rFonts w:ascii="Times New Roman" w:hAnsi="Times New Roman" w:cs="Times New Roman"/>
          <w:sz w:val="28"/>
          <w:szCs w:val="28"/>
        </w:rPr>
        <w:t>А З-поміж, з-за, для, до.</w:t>
      </w:r>
    </w:p>
    <w:p w:rsidR="00793647" w:rsidRPr="006D5966" w:rsidRDefault="00793647" w:rsidP="006D596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5966">
        <w:rPr>
          <w:rFonts w:ascii="Times New Roman" w:hAnsi="Times New Roman" w:cs="Times New Roman"/>
          <w:sz w:val="28"/>
          <w:szCs w:val="28"/>
        </w:rPr>
        <w:t>Б Кінець, край, зважаючи на, круг.</w:t>
      </w:r>
    </w:p>
    <w:p w:rsidR="00793647" w:rsidRPr="006D5966" w:rsidRDefault="00793647" w:rsidP="006D596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5966">
        <w:rPr>
          <w:rFonts w:ascii="Times New Roman" w:hAnsi="Times New Roman" w:cs="Times New Roman"/>
          <w:sz w:val="28"/>
          <w:szCs w:val="28"/>
        </w:rPr>
        <w:t>В Під, за, в, без.</w:t>
      </w:r>
    </w:p>
    <w:p w:rsidR="00793647" w:rsidRDefault="00793647" w:rsidP="006D596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5966">
        <w:rPr>
          <w:rFonts w:ascii="Times New Roman" w:hAnsi="Times New Roman" w:cs="Times New Roman"/>
          <w:sz w:val="28"/>
          <w:szCs w:val="28"/>
        </w:rPr>
        <w:t>Г Неподалік, із, у, об</w:t>
      </w:r>
      <w:r w:rsidR="006D5966">
        <w:rPr>
          <w:rFonts w:ascii="Times New Roman" w:hAnsi="Times New Roman" w:cs="Times New Roman"/>
          <w:sz w:val="28"/>
          <w:szCs w:val="28"/>
        </w:rPr>
        <w:t>.</w:t>
      </w:r>
    </w:p>
    <w:p w:rsidR="006D5966" w:rsidRDefault="006D5966" w:rsidP="006D59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2. Помилково вжито прийменник у варіанті: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За взаємною згодою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Приємний по смаку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Згідно з наказом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Г 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>Пропустити через хворобу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У якому рядку всі сполучники підрядні?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161616"/>
          <w:sz w:val="28"/>
          <w:szCs w:val="28"/>
        </w:rPr>
        <w:t>І, ні…ні, та, або.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161616"/>
          <w:sz w:val="28"/>
          <w:szCs w:val="28"/>
        </w:rPr>
        <w:t>Коли, щоб, немов, чи.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61616"/>
          <w:sz w:val="28"/>
          <w:szCs w:val="28"/>
        </w:rPr>
        <w:t>А, щойно, як, незважаючи на те що.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Г </w:t>
      </w:r>
      <w:r>
        <w:rPr>
          <w:rFonts w:ascii="Times New Roman" w:hAnsi="Times New Roman" w:cs="Times New Roman"/>
          <w:iCs/>
          <w:color w:val="161616"/>
          <w:sz w:val="28"/>
          <w:szCs w:val="28"/>
        </w:rPr>
        <w:t>Бо, аби, хоч, мов.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Позначте рядок, у якому всі службові слова – частки.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161616"/>
          <w:sz w:val="28"/>
          <w:szCs w:val="28"/>
        </w:rPr>
        <w:t>Сніг і дощ; перемогти б; повернутися від сестри.</w:t>
      </w:r>
    </w:p>
    <w:p w:rsidR="006D5966" w:rsidRDefault="006D5966" w:rsidP="006D5966">
      <w:pPr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161616"/>
          <w:sz w:val="28"/>
          <w:szCs w:val="28"/>
        </w:rPr>
        <w:t>Це чудово; я ж бачив; у тебе.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color w:val="161616"/>
          <w:sz w:val="28"/>
          <w:szCs w:val="28"/>
        </w:rPr>
        <w:t>Знати б чому; нехай думає; проходьте ж.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Г </w:t>
      </w:r>
      <w:r>
        <w:rPr>
          <w:rFonts w:ascii="Times New Roman" w:hAnsi="Times New Roman" w:cs="Times New Roman"/>
          <w:color w:val="161616"/>
          <w:sz w:val="28"/>
          <w:szCs w:val="28"/>
        </w:rPr>
        <w:t>У будь-якому випадку; ні вітрець не війне; цей будинок нестарий; поезія і проза.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5. Частка пишеться разом з обома словами рядка: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аби/який, чекай/но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навряд/чи, мов/би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або/що, що/ж/до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а/як/же, ніби/то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У якому рядку всі слова належать до вигуків?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А </w:t>
      </w:r>
      <w:r>
        <w:rPr>
          <w:rFonts w:ascii="Times New Roman" w:hAnsi="Times New Roman" w:cs="Times New Roman"/>
          <w:iCs/>
          <w:color w:val="161616"/>
          <w:sz w:val="28"/>
          <w:szCs w:val="28"/>
        </w:rPr>
        <w:t>Браво, ох, вибачте, брись.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161616"/>
          <w:sz w:val="28"/>
          <w:szCs w:val="28"/>
        </w:rPr>
        <w:t>Фіть-фіть, назад, перепрошую, ж.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61616"/>
          <w:sz w:val="28"/>
          <w:szCs w:val="28"/>
        </w:rPr>
        <w:t>Брр, цур, б, гай-гай.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Г </w:t>
      </w:r>
      <w:r>
        <w:rPr>
          <w:rFonts w:ascii="Times New Roman" w:hAnsi="Times New Roman" w:cs="Times New Roman"/>
          <w:color w:val="161616"/>
          <w:sz w:val="28"/>
          <w:szCs w:val="28"/>
        </w:rPr>
        <w:t>Їй-бо, хіба, невже, ну.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7. Вигук виділено в реченні: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А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Візьми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ж та поприбирай.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Б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Геть</w:t>
      </w:r>
      <w:r>
        <w:rPr>
          <w:rFonts w:ascii="Times New Roman" w:hAnsi="Times New Roman" w:cs="Times New Roman"/>
          <w:color w:val="161616"/>
          <w:sz w:val="28"/>
          <w:szCs w:val="28"/>
        </w:rPr>
        <w:t>, одчепися од мене!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В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Нехай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його чорти розкопують.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Г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Нащо це ти,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Мотре</w:t>
      </w:r>
      <w:r>
        <w:rPr>
          <w:rFonts w:ascii="Times New Roman" w:hAnsi="Times New Roman" w:cs="Times New Roman"/>
          <w:color w:val="161616"/>
          <w:sz w:val="28"/>
          <w:szCs w:val="28"/>
        </w:rPr>
        <w:t>, так прибираєшся?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8. Установіть відповідність між виділеними словами і частинами мови.</w:t>
      </w:r>
    </w:p>
    <w:tbl>
      <w:tblPr>
        <w:tblW w:w="454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258"/>
      </w:tblGrid>
      <w:tr w:rsidR="006D5966" w:rsidTr="006D5966">
        <w:trPr>
          <w:trHeight w:val="1030"/>
          <w:tblCellSpacing w:w="0" w:type="dxa"/>
          <w:jc w:val="center"/>
        </w:trPr>
        <w:tc>
          <w:tcPr>
            <w:tcW w:w="378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6D5966" w:rsidRDefault="006D5966" w:rsidP="00D436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12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lastRenderedPageBreak/>
              <w:t xml:space="preserve">Весно, </w:t>
            </w: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ох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>, довго ж на тебе чекати.</w:t>
            </w:r>
          </w:p>
          <w:p w:rsidR="006D5966" w:rsidRDefault="006D5966" w:rsidP="00D436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12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Відчиняє двері </w:t>
            </w: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осені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вересень.</w:t>
            </w:r>
          </w:p>
          <w:p w:rsidR="006D5966" w:rsidRDefault="006D5966" w:rsidP="00D436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12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Нехай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увійдуть у хату чистота і спокій.</w:t>
            </w:r>
          </w:p>
          <w:p w:rsidR="006D5966" w:rsidRDefault="006D5966" w:rsidP="00D436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12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А ніч, мов мати, над тобою долоню </w:t>
            </w: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чоло кладе.</w:t>
            </w:r>
          </w:p>
          <w:p w:rsidR="006D5966" w:rsidRDefault="006D5966" w:rsidP="00D436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12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За селом знов шелестіли хліба </w:t>
            </w: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пахло полином.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>Прийменник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Сполучник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Частка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Вигук</w:t>
            </w:r>
          </w:p>
        </w:tc>
      </w:tr>
    </w:tbl>
    <w:p w:rsidR="006D5966" w:rsidRDefault="006D5966" w:rsidP="006D59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 Установити відповідність між сполуч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никами підрядності та  їхніми групами  значенням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13"/>
      </w:tblGrid>
      <w:tr w:rsidR="006D5966" w:rsidTr="006D5966"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причинові сполучники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часові сполучники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 сполучники</w:t>
            </w: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мети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4) сполучники умови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5) допустові сполучники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6) порівняльні сполучники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А) мов;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Б) хоча, дарма що;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В) якби;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Г) тому що;</w:t>
            </w:r>
          </w:p>
          <w:p w:rsidR="006D5966" w:rsidRDefault="006D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Ґ) так що;</w:t>
            </w:r>
          </w:p>
          <w:p w:rsidR="006D5966" w:rsidRDefault="006D5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Д) для того щоб;</w:t>
            </w:r>
          </w:p>
          <w:p w:rsidR="006D5966" w:rsidRDefault="006D5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Е) коли.</w:t>
            </w:r>
          </w:p>
        </w:tc>
      </w:tr>
    </w:tbl>
    <w:p w:rsidR="006D5966" w:rsidRDefault="006D5966" w:rsidP="006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61616"/>
          <w:sz w:val="28"/>
          <w:szCs w:val="28"/>
        </w:rPr>
        <w:t>10. Відредагуйте словосполучення: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61616"/>
          <w:sz w:val="28"/>
          <w:szCs w:val="28"/>
        </w:rPr>
        <w:t>По тій причині, ні при яких умовах, з дня в день, завод, виробляючий машини, по вказівці директора.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61616"/>
          <w:sz w:val="28"/>
          <w:szCs w:val="28"/>
        </w:rPr>
        <w:t>11. Перепишіть, знявши риску.</w:t>
      </w:r>
    </w:p>
    <w:p w:rsidR="006D5966" w:rsidRDefault="006D5966" w:rsidP="006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61616"/>
          <w:sz w:val="28"/>
          <w:szCs w:val="28"/>
        </w:rPr>
        <w:t>Дарма/що, та/й, от/же, ні/би, в/міру/того/як, тільки/но; з/за, по/під, з/по/серед; а/би, хоч/би, хіба/що.</w:t>
      </w:r>
    </w:p>
    <w:p w:rsidR="006D5966" w:rsidRPr="006D5966" w:rsidRDefault="006D5966" w:rsidP="006D59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D5966">
        <w:rPr>
          <w:rFonts w:ascii="Times New Roman" w:hAnsi="Times New Roman" w:cs="Times New Roman"/>
          <w:b/>
          <w:bCs/>
          <w:sz w:val="28"/>
          <w:szCs w:val="28"/>
        </w:rPr>
        <w:t xml:space="preserve">12. Виконати морфологічний розбір прийменника з речення: </w:t>
      </w:r>
    </w:p>
    <w:p w:rsidR="006D5966" w:rsidRDefault="006D5966" w:rsidP="006D596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596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D5966" w:rsidRPr="006D5966" w:rsidRDefault="006D5966" w:rsidP="006D5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5966">
        <w:rPr>
          <w:rFonts w:ascii="Times New Roman" w:hAnsi="Times New Roman" w:cs="Times New Roman"/>
          <w:sz w:val="28"/>
          <w:szCs w:val="28"/>
        </w:rPr>
        <w:t xml:space="preserve">  Людина має стежити за власним здоров’ям. </w:t>
      </w:r>
    </w:p>
    <w:p w:rsidR="006D5966" w:rsidRPr="006D5966" w:rsidRDefault="006D5966" w:rsidP="006D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61616"/>
          <w:sz w:val="28"/>
          <w:szCs w:val="28"/>
        </w:rPr>
        <w:sectPr w:rsidR="006D5966" w:rsidRPr="006D5966">
          <w:type w:val="continuous"/>
          <w:pgSz w:w="11906" w:h="16838"/>
          <w:pgMar w:top="567" w:right="567" w:bottom="1134" w:left="1134" w:header="709" w:footer="709" w:gutter="0"/>
          <w:cols w:space="720"/>
        </w:sectPr>
      </w:pP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61616"/>
          <w:sz w:val="28"/>
          <w:szCs w:val="28"/>
        </w:rPr>
      </w:pPr>
    </w:p>
    <w:p w:rsidR="00793647" w:rsidRDefault="006D5966" w:rsidP="006D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793647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  <w:t>Варіант 2</w:t>
      </w:r>
      <w:r w:rsidR="00793647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</w:rPr>
        <w:t xml:space="preserve">  (Мамочка В., Шпетна А., Штань Д.)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У якому рядку всі прийменники непохідні?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161616"/>
          <w:sz w:val="28"/>
          <w:szCs w:val="28"/>
        </w:rPr>
        <w:t>Через, без, од, у.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Б </w:t>
      </w:r>
      <w:r>
        <w:rPr>
          <w:rFonts w:ascii="Times New Roman" w:hAnsi="Times New Roman" w:cs="Times New Roman"/>
          <w:iCs/>
          <w:color w:val="161616"/>
          <w:sz w:val="28"/>
          <w:szCs w:val="28"/>
        </w:rPr>
        <w:t>Кінець, край, коло, з-під.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61616"/>
          <w:sz w:val="28"/>
          <w:szCs w:val="28"/>
        </w:rPr>
        <w:t>Навздогін, поблизу, із, над.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Г </w:t>
      </w:r>
      <w:r>
        <w:rPr>
          <w:rFonts w:ascii="Times New Roman" w:hAnsi="Times New Roman" w:cs="Times New Roman"/>
          <w:color w:val="161616"/>
          <w:sz w:val="28"/>
          <w:szCs w:val="28"/>
        </w:rPr>
        <w:t>Для, до, з-попід, навпроти.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2. Правильно вжито прийменник у варіанті: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>На думку фахівців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По вихідним дням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Діяти по наказу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Жити по адресі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У якому рядку всі сполучники сурядні?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161616"/>
          <w:sz w:val="28"/>
          <w:szCs w:val="28"/>
        </w:rPr>
        <w:t>Наче, коли, поки не, щоб.</w:t>
      </w:r>
    </w:p>
    <w:p w:rsidR="00793647" w:rsidRDefault="00793647" w:rsidP="00793647">
      <w:pPr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161616"/>
          <w:sz w:val="28"/>
          <w:szCs w:val="28"/>
        </w:rPr>
        <w:t>Або… або, а, так що, оскільки.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61616"/>
          <w:sz w:val="28"/>
          <w:szCs w:val="28"/>
        </w:rPr>
        <w:t>Якщо, як, чи… чи, хай.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Г </w:t>
      </w:r>
      <w:r>
        <w:rPr>
          <w:rFonts w:ascii="Times New Roman" w:hAnsi="Times New Roman" w:cs="Times New Roman"/>
          <w:iCs/>
          <w:color w:val="161616"/>
          <w:sz w:val="28"/>
          <w:szCs w:val="28"/>
        </w:rPr>
        <w:t>Та, однак, і, а.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Позначте рядок, у якому всі службові слова – частки.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161616"/>
          <w:sz w:val="28"/>
          <w:szCs w:val="28"/>
        </w:rPr>
        <w:t>Ні живий ні мертвий; забіг до крамниці; в небі.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161616"/>
          <w:sz w:val="28"/>
          <w:szCs w:val="28"/>
        </w:rPr>
        <w:t>Ні так ні сяк; а-а, це ви; геть звідси.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color w:val="161616"/>
          <w:sz w:val="28"/>
          <w:szCs w:val="28"/>
        </w:rPr>
        <w:t>Ні кроку; написати б книгу; він же найкращий.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Г </w:t>
      </w:r>
      <w:r>
        <w:rPr>
          <w:rFonts w:ascii="Times New Roman" w:hAnsi="Times New Roman" w:cs="Times New Roman"/>
          <w:color w:val="161616"/>
          <w:sz w:val="28"/>
          <w:szCs w:val="28"/>
        </w:rPr>
        <w:t>Не чую криків; небо і зорі; говорять же.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5. Обидві частки пишуться через дефіс в рядку: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Нехай/готує, тому/то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Що/сили, знайшов/таки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Бозна/чому, хто/небудь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Таки/знайшов, бозна/чому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>У якому рядку всі слова належать до вигуків?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161616"/>
          <w:sz w:val="28"/>
          <w:szCs w:val="28"/>
        </w:rPr>
        <w:t>Чи, ані, ой, що за.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Б </w:t>
      </w:r>
      <w:r>
        <w:rPr>
          <w:rFonts w:ascii="Times New Roman" w:hAnsi="Times New Roman" w:cs="Times New Roman"/>
          <w:iCs/>
          <w:color w:val="161616"/>
          <w:sz w:val="28"/>
          <w:szCs w:val="28"/>
        </w:rPr>
        <w:t>Нумо, ба, тю, ква</w:t>
      </w:r>
      <w:r>
        <w:rPr>
          <w:rFonts w:ascii="Times New Roman" w:hAnsi="Times New Roman" w:cs="Times New Roman"/>
          <w:color w:val="161616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161616"/>
          <w:sz w:val="28"/>
          <w:szCs w:val="28"/>
        </w:rPr>
        <w:t>ква.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61616"/>
          <w:sz w:val="28"/>
          <w:szCs w:val="28"/>
        </w:rPr>
        <w:t>Спасибі, вибачте, перепрошую, бодай.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Г </w:t>
      </w:r>
      <w:r>
        <w:rPr>
          <w:rFonts w:ascii="Times New Roman" w:hAnsi="Times New Roman" w:cs="Times New Roman"/>
          <w:color w:val="161616"/>
          <w:sz w:val="28"/>
          <w:szCs w:val="28"/>
        </w:rPr>
        <w:t>О, ах, ой, бо.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7. Вигук виділено в реченні: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 xml:space="preserve">А </w:t>
      </w:r>
      <w:r>
        <w:rPr>
          <w:rFonts w:ascii="Times New Roman" w:hAnsi="Times New Roman" w:cs="Times New Roman"/>
          <w:vanish/>
          <w:color w:val="161616"/>
          <w:sz w:val="28"/>
          <w:szCs w:val="28"/>
        </w:rPr>
        <w:t>Начало формы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Годі</w:t>
      </w:r>
      <w:r>
        <w:rPr>
          <w:rFonts w:ascii="Times New Roman" w:hAnsi="Times New Roman" w:cs="Times New Roman"/>
          <w:color w:val="161616"/>
          <w:sz w:val="28"/>
          <w:szCs w:val="28"/>
        </w:rPr>
        <w:t>, Оверко!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Б Нехай</w:t>
      </w:r>
      <w:r>
        <w:rPr>
          <w:rFonts w:ascii="Times New Roman" w:hAnsi="Times New Roman" w:cs="Times New Roman"/>
          <w:color w:val="161616"/>
          <w:sz w:val="28"/>
          <w:szCs w:val="28"/>
        </w:rPr>
        <w:t> підождуть невідкладні справи.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В Ось</w:t>
      </w:r>
      <w:r>
        <w:rPr>
          <w:rFonts w:ascii="Times New Roman" w:hAnsi="Times New Roman" w:cs="Times New Roman"/>
          <w:color w:val="161616"/>
          <w:sz w:val="28"/>
          <w:szCs w:val="28"/>
        </w:rPr>
        <w:t> бачиш яка!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61616"/>
          <w:sz w:val="28"/>
          <w:szCs w:val="28"/>
        </w:rPr>
        <w:t>Г Онде</w:t>
      </w:r>
      <w:r>
        <w:rPr>
          <w:rFonts w:ascii="Times New Roman" w:hAnsi="Times New Roman" w:cs="Times New Roman"/>
          <w:color w:val="161616"/>
          <w:sz w:val="28"/>
          <w:szCs w:val="28"/>
        </w:rPr>
        <w:t> гай величаво дріма.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8. Установіть відповідність між виділеними слова і частинами мови.</w:t>
      </w:r>
    </w:p>
    <w:tbl>
      <w:tblPr>
        <w:tblW w:w="5148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3"/>
        <w:gridCol w:w="1875"/>
      </w:tblGrid>
      <w:tr w:rsidR="00793647" w:rsidTr="00793647">
        <w:trPr>
          <w:trHeight w:val="1257"/>
          <w:tblCellSpacing w:w="0" w:type="dxa"/>
        </w:trPr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793647" w:rsidRDefault="00793647" w:rsidP="00D436C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54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Дзвенять гаї, мов арфи, </w:t>
            </w: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день біжить, сміється.</w:t>
            </w:r>
          </w:p>
          <w:p w:rsidR="00793647" w:rsidRDefault="00793647" w:rsidP="00D436C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54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Нехай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не знає втоми та рука, що добре зерно в добру землю сіє.</w:t>
            </w:r>
          </w:p>
          <w:p w:rsidR="00793647" w:rsidRDefault="00793647" w:rsidP="00D436C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54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Впали сніги, вдарила </w:t>
            </w: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люта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зима.</w:t>
            </w:r>
          </w:p>
          <w:p w:rsidR="00793647" w:rsidRDefault="00793647" w:rsidP="00D436C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54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Стрункі сосни велично впираються вершинами </w:t>
            </w: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небо.</w:t>
            </w:r>
          </w:p>
          <w:p w:rsidR="00793647" w:rsidRDefault="00793647" w:rsidP="00D436C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54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161616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>, яка буря знялася на морі.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>Прийменник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>Сполучник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Частка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161616"/>
                <w:sz w:val="28"/>
                <w:szCs w:val="28"/>
                <w:lang w:val="ru-RU"/>
              </w:rPr>
              <w:t xml:space="preserve"> Вигук</w:t>
            </w:r>
          </w:p>
        </w:tc>
      </w:tr>
    </w:tbl>
    <w:p w:rsidR="00793647" w:rsidRDefault="00793647" w:rsidP="00793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 Установити відповідність між сполуч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никами підрядності та  їхніми групами  значенням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2"/>
        <w:gridCol w:w="4467"/>
      </w:tblGrid>
      <w:tr w:rsidR="00793647" w:rsidTr="00793647">
        <w:trPr>
          <w:trHeight w:val="168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1) часові сполучники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причинові сполучники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 умовні сполучники</w:t>
            </w: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4) сполучники мети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5) допустові сполучники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6) порівняльні сполучники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А) наче;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Б) поки;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В) якщо;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Г) оскільки;</w:t>
            </w:r>
          </w:p>
          <w:p w:rsidR="00793647" w:rsidRDefault="007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Ґ) так що й;</w:t>
            </w:r>
          </w:p>
          <w:p w:rsidR="00793647" w:rsidRDefault="00793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Д) аби, щоб;</w:t>
            </w:r>
          </w:p>
          <w:p w:rsidR="00793647" w:rsidRDefault="00793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Е) хай, незважаючи на те що.</w:t>
            </w:r>
          </w:p>
        </w:tc>
      </w:tr>
    </w:tbl>
    <w:p w:rsidR="00793647" w:rsidRDefault="00793647" w:rsidP="0079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61616"/>
          <w:sz w:val="28"/>
          <w:szCs w:val="28"/>
        </w:rPr>
        <w:t>10. Відредагуйте словосполучення: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61616"/>
          <w:sz w:val="28"/>
          <w:szCs w:val="28"/>
        </w:rPr>
        <w:t>зробити по зразку, при обговоренні, один на один, служба, перевіряюча товар, в першій годині дня.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61616"/>
          <w:sz w:val="28"/>
          <w:szCs w:val="28"/>
        </w:rPr>
        <w:t>11. Перепишіть, знявши риску.</w:t>
      </w:r>
    </w:p>
    <w:p w:rsidR="00793647" w:rsidRDefault="00793647" w:rsidP="0079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61616"/>
          <w:sz w:val="28"/>
          <w:szCs w:val="28"/>
        </w:rPr>
        <w:t>Так/що, після/того/як, ото/ж/бо, за/те, а/ні/ж, ні/би/то; із/за, по/за, з/під; а/ні, а/би/в/чому, поки/що.</w:t>
      </w:r>
    </w:p>
    <w:p w:rsidR="00793647" w:rsidRPr="006D5966" w:rsidRDefault="00793647" w:rsidP="0079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161616"/>
          <w:sz w:val="28"/>
          <w:szCs w:val="28"/>
        </w:rPr>
      </w:pPr>
      <w:r w:rsidRPr="006D5966">
        <w:rPr>
          <w:rFonts w:ascii="Times New Roman" w:hAnsi="Times New Roman" w:cs="Times New Roman"/>
          <w:b/>
          <w:iCs/>
          <w:color w:val="161616"/>
          <w:sz w:val="28"/>
          <w:szCs w:val="28"/>
        </w:rPr>
        <w:t>12. Виконати морфологічний розбір прийменника з речення:</w:t>
      </w:r>
    </w:p>
    <w:p w:rsidR="00793647" w:rsidRPr="006D5966" w:rsidRDefault="00793647" w:rsidP="0079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161616"/>
          <w:sz w:val="28"/>
          <w:szCs w:val="28"/>
        </w:rPr>
      </w:pPr>
    </w:p>
    <w:p w:rsidR="00793647" w:rsidRDefault="006D5966" w:rsidP="0079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616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61616"/>
          <w:sz w:val="28"/>
          <w:szCs w:val="28"/>
        </w:rPr>
        <w:t xml:space="preserve">                                </w:t>
      </w:r>
      <w:r w:rsidR="00793647">
        <w:rPr>
          <w:rFonts w:ascii="Times New Roman" w:hAnsi="Times New Roman" w:cs="Times New Roman"/>
          <w:bCs/>
          <w:iCs/>
          <w:color w:val="161616"/>
          <w:sz w:val="28"/>
          <w:szCs w:val="28"/>
        </w:rPr>
        <w:t xml:space="preserve">Із-за </w:t>
      </w:r>
      <w:r>
        <w:rPr>
          <w:rFonts w:ascii="Times New Roman" w:hAnsi="Times New Roman" w:cs="Times New Roman"/>
          <w:bCs/>
          <w:iCs/>
          <w:color w:val="161616"/>
          <w:sz w:val="28"/>
          <w:szCs w:val="28"/>
        </w:rPr>
        <w:t>гір показався човен.</w:t>
      </w:r>
    </w:p>
    <w:p w:rsidR="00793647" w:rsidRDefault="00793647"/>
    <w:sectPr w:rsidR="00793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4F67"/>
    <w:multiLevelType w:val="hybridMultilevel"/>
    <w:tmpl w:val="CE3C6C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C5DA5"/>
    <w:multiLevelType w:val="hybridMultilevel"/>
    <w:tmpl w:val="3A96FC54"/>
    <w:lvl w:ilvl="0" w:tplc="D8D05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0107"/>
    <w:multiLevelType w:val="hybridMultilevel"/>
    <w:tmpl w:val="087859C2"/>
    <w:lvl w:ilvl="0" w:tplc="BF1E6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47"/>
    <w:rsid w:val="006D5966"/>
    <w:rsid w:val="007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CF5D"/>
  <w15:chartTrackingRefBased/>
  <w15:docId w15:val="{A937E471-2054-4BCA-89B7-BD297445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47"/>
    <w:pPr>
      <w:ind w:left="720"/>
      <w:contextualSpacing/>
    </w:pPr>
  </w:style>
  <w:style w:type="paragraph" w:styleId="a4">
    <w:name w:val="No Spacing"/>
    <w:uiPriority w:val="1"/>
    <w:qFormat/>
    <w:rsid w:val="006D5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2022-06-13T13:31:00Z</dcterms:created>
  <dcterms:modified xsi:type="dcterms:W3CDTF">2022-06-13T13:47:00Z</dcterms:modified>
</cp:coreProperties>
</file>