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33A" w:rsidRPr="004F233A" w:rsidRDefault="004F233A">
      <w:pPr>
        <w:rPr>
          <w:rFonts w:ascii="Times New Roman" w:hAnsi="Times New Roman" w:cs="Times New Roman"/>
          <w:sz w:val="28"/>
          <w:szCs w:val="28"/>
        </w:rPr>
      </w:pPr>
      <w:r w:rsidRPr="004F233A">
        <w:rPr>
          <w:rFonts w:ascii="Times New Roman" w:hAnsi="Times New Roman" w:cs="Times New Roman"/>
          <w:sz w:val="28"/>
          <w:szCs w:val="28"/>
        </w:rPr>
        <w:t>10.02.2022</w:t>
      </w:r>
    </w:p>
    <w:p w:rsidR="004F233A" w:rsidRPr="004F233A" w:rsidRDefault="004F233A">
      <w:pPr>
        <w:rPr>
          <w:rFonts w:ascii="Times New Roman" w:hAnsi="Times New Roman" w:cs="Times New Roman"/>
          <w:sz w:val="28"/>
          <w:szCs w:val="28"/>
        </w:rPr>
      </w:pPr>
      <w:r w:rsidRPr="004F233A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4F233A">
        <w:rPr>
          <w:rFonts w:ascii="Times New Roman" w:hAnsi="Times New Roman" w:cs="Times New Roman"/>
          <w:color w:val="FF0000"/>
          <w:sz w:val="28"/>
          <w:szCs w:val="28"/>
        </w:rPr>
        <w:t>10.05.</w:t>
      </w:r>
    </w:p>
    <w:p w:rsidR="004F233A" w:rsidRPr="00C63B66" w:rsidRDefault="004F233A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F233A">
        <w:rPr>
          <w:rFonts w:ascii="Times New Roman" w:hAnsi="Times New Roman" w:cs="Times New Roman"/>
          <w:sz w:val="28"/>
          <w:szCs w:val="28"/>
        </w:rPr>
        <w:t>Код приєднання</w:t>
      </w:r>
      <w:r w:rsidRPr="00C63B66">
        <w:rPr>
          <w:rFonts w:ascii="Times New Roman" w:hAnsi="Times New Roman" w:cs="Times New Roman"/>
          <w:sz w:val="28"/>
          <w:szCs w:val="28"/>
        </w:rPr>
        <w:t xml:space="preserve"> </w:t>
      </w:r>
      <w:r w:rsidR="00C63B66" w:rsidRPr="00C63B66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pdu</w:t>
      </w:r>
      <w:r w:rsidR="00C63B66" w:rsidRPr="00C63B66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r w:rsidR="00C63B66" w:rsidRPr="00C63B66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anmg</w:t>
      </w:r>
      <w:r w:rsidR="00C63B66" w:rsidRPr="00C63B66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r w:rsidR="00C63B66" w:rsidRPr="00C63B66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xkq</w:t>
      </w:r>
    </w:p>
    <w:p w:rsidR="004F233A" w:rsidRPr="004F233A" w:rsidRDefault="004F233A">
      <w:pPr>
        <w:rPr>
          <w:rFonts w:ascii="Times New Roman" w:hAnsi="Times New Roman" w:cs="Times New Roman"/>
          <w:sz w:val="28"/>
          <w:szCs w:val="28"/>
        </w:rPr>
      </w:pPr>
      <w:r w:rsidRPr="004F233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F23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Написання -Н- у дієприкметниках та -НН- у прикметниках дієприкметникового похо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д</w:t>
      </w:r>
      <w:r w:rsidRPr="004F23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ження.</w:t>
      </w:r>
    </w:p>
    <w:p w:rsidR="004F233A" w:rsidRDefault="004F233A" w:rsidP="004F2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відео уроку за покликанням</w:t>
      </w:r>
    </w:p>
    <w:p w:rsidR="004F233A" w:rsidRPr="004F233A" w:rsidRDefault="004F233A" w:rsidP="004F233A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A7D1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https://www.youtube.com/watch?v=GwjYbRQqEhg</w:t>
        </w:r>
      </w:hyperlink>
      <w:r w:rsidRPr="004F2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3A" w:rsidRDefault="004F233A" w:rsidP="004F2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матеріал параграфа </w:t>
      </w:r>
      <w:r w:rsidR="00C63B66">
        <w:rPr>
          <w:rFonts w:ascii="Times New Roman" w:hAnsi="Times New Roman" w:cs="Times New Roman"/>
          <w:sz w:val="28"/>
          <w:szCs w:val="28"/>
          <w:lang w:val="en-US"/>
        </w:rPr>
        <w:t>18.</w:t>
      </w:r>
    </w:p>
    <w:p w:rsidR="004F233A" w:rsidRDefault="004F233A" w:rsidP="004F2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 відео розподільний диктант.</w:t>
      </w:r>
    </w:p>
    <w:p w:rsidR="004F233A" w:rsidRDefault="004F233A" w:rsidP="004F2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</w:t>
      </w:r>
      <w:r w:rsidR="00C63B66">
        <w:rPr>
          <w:rFonts w:ascii="Times New Roman" w:hAnsi="Times New Roman" w:cs="Times New Roman"/>
          <w:sz w:val="28"/>
          <w:szCs w:val="28"/>
        </w:rPr>
        <w:t>.</w:t>
      </w:r>
    </w:p>
    <w:p w:rsidR="00C63B66" w:rsidRDefault="00C63B66" w:rsidP="00C63B66">
      <w:pPr>
        <w:pStyle w:val="a6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Розподільне письмо.</w:t>
      </w:r>
      <w:r>
        <w:rPr>
          <w:sz w:val="28"/>
          <w:szCs w:val="28"/>
          <w:lang w:val="uk-UA"/>
        </w:rPr>
        <w:t xml:space="preserve"> </w:t>
      </w:r>
    </w:p>
    <w:p w:rsidR="00C63B66" w:rsidRDefault="00C63B66" w:rsidP="00C63B66">
      <w:pPr>
        <w:pStyle w:val="a6"/>
        <w:jc w:val="both"/>
        <w:rPr>
          <w:b/>
          <w:bCs/>
          <w:i/>
          <w:iCs/>
          <w:color w:val="002060"/>
          <w:sz w:val="28"/>
          <w:szCs w:val="28"/>
          <w:lang w:val="uk-UA"/>
        </w:rPr>
      </w:pPr>
      <w:r>
        <w:rPr>
          <w:b/>
          <w:bCs/>
          <w:i/>
          <w:iCs/>
          <w:color w:val="002060"/>
          <w:sz w:val="28"/>
          <w:szCs w:val="28"/>
          <w:lang w:val="uk-UA"/>
        </w:rPr>
        <w:t>Запишіть у дві колонки дієприкметники і прикметники дієприкметникового походження. Поставте наголос. Поясніть вживання н і нн</w:t>
      </w:r>
      <w:r>
        <w:rPr>
          <w:b/>
          <w:bCs/>
          <w:i/>
          <w:iCs/>
          <w:color w:val="002060"/>
          <w:sz w:val="28"/>
          <w:szCs w:val="28"/>
          <w:lang w:val="uk-UA"/>
        </w:rPr>
        <w:t xml:space="preserve"> (усно)</w:t>
      </w:r>
      <w:r>
        <w:rPr>
          <w:b/>
          <w:bCs/>
          <w:i/>
          <w:iCs/>
          <w:color w:val="002060"/>
          <w:sz w:val="28"/>
          <w:szCs w:val="28"/>
          <w:lang w:val="uk-UA"/>
        </w:rPr>
        <w:t>.</w:t>
      </w:r>
    </w:p>
    <w:p w:rsidR="00C63B66" w:rsidRDefault="00C63B66" w:rsidP="00C63B66">
      <w:pPr>
        <w:pStyle w:val="a6"/>
        <w:spacing w:after="24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Прочита..ний,незліче..ний, оновле..ний, неоціне..ний, нездола..ний, оспіва..ний, неоцінне..ний, бездога..ний,неоцінне..ний, нездола..ний, благослове..ний, незліче..ний.</w:t>
      </w:r>
    </w:p>
    <w:p w:rsidR="00C63B66" w:rsidRDefault="00C63B66" w:rsidP="00C63B66">
      <w:pPr>
        <w:pStyle w:val="a6"/>
        <w:ind w:left="-56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Складіть з двома словами словосполучення. </w:t>
      </w:r>
    </w:p>
    <w:p w:rsidR="00C63B66" w:rsidRDefault="00C63B66" w:rsidP="00C63B66">
      <w:pPr>
        <w:pStyle w:val="a6"/>
        <w:ind w:left="-567" w:firstLine="567"/>
        <w:jc w:val="both"/>
        <w:rPr>
          <w:b/>
          <w:bCs/>
          <w:spacing w:val="2"/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>
        <w:rPr>
          <w:b/>
          <w:bCs/>
          <w:spacing w:val="2"/>
          <w:sz w:val="28"/>
          <w:szCs w:val="28"/>
          <w:lang w:val="uk-UA"/>
        </w:rPr>
        <w:t xml:space="preserve">Гра «Одним словом». 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1)</w:t>
      </w:r>
      <w:r>
        <w:rPr>
          <w:b/>
          <w:b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Кожне із словосполучень замініть прикметником дієприкметникового походження.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якого не можна збагнути, зрозуміти (незбагненний);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не можна полічити 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якого не можна знищит</w:t>
      </w:r>
      <w:r>
        <w:rPr>
          <w:bCs/>
          <w:spacing w:val="2"/>
          <w:sz w:val="28"/>
          <w:szCs w:val="28"/>
          <w:lang w:val="uk-UA"/>
        </w:rPr>
        <w:t>и</w:t>
      </w:r>
      <w:r>
        <w:rPr>
          <w:bCs/>
          <w:spacing w:val="2"/>
          <w:sz w:val="28"/>
          <w:szCs w:val="28"/>
          <w:lang w:val="uk-UA"/>
        </w:rPr>
        <w:t>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не можна оцінити;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не може здійснитися;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якого важко або неможливо впізнати;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якого не можна вблагати;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ніяк не скінчиться 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якого не можна виразити, передати словами 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охороняється законом від посягань з боку кого-небудь;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- який не примирюється, не погоджується з чим-небудь</w:t>
      </w:r>
      <w:r>
        <w:rPr>
          <w:bCs/>
          <w:spacing w:val="2"/>
          <w:sz w:val="28"/>
          <w:szCs w:val="28"/>
          <w:lang w:val="uk-UA"/>
        </w:rPr>
        <w:t>.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2) Доберіть до записаних прикметників дієприкметники. Запишіть слова парами.</w:t>
      </w:r>
    </w:p>
    <w:p w:rsidR="00C63B66" w:rsidRDefault="00C63B66" w:rsidP="00C63B66">
      <w:pPr>
        <w:pStyle w:val="a6"/>
        <w:ind w:left="-567"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3) Останнє слово розберіть за будовою.</w:t>
      </w:r>
    </w:p>
    <w:p w:rsidR="00C63B66" w:rsidRDefault="00C63B66" w:rsidP="00C63B66">
      <w:pPr>
        <w:widowControl w:val="0"/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63B66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>Пояснити значення прислів’їв. Списати речення, вставляючи, де треба,- Н- або- НН-. Пояснити орфограму.</w:t>
      </w:r>
    </w:p>
    <w:p w:rsidR="00C63B66" w:rsidRDefault="00C63B66" w:rsidP="00C63B6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Шален..ая муха вкусила за вухо. То гріх непрощен..ий – їсти хліб немащен..ий. Зароблен..ий хліб глевким не буває. Купован..ий хліб завжди маленький. Важке не є нездолан..е. Ужале..ий змією й мотузки боїться.</w:t>
      </w:r>
    </w:p>
    <w:p w:rsidR="00C63B66" w:rsidRDefault="00C63B66" w:rsidP="00C63B66">
      <w:pPr>
        <w:ind w:left="-567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7. Домашнє завдання:</w:t>
      </w:r>
    </w:p>
    <w:p w:rsidR="00C63B66" w:rsidRDefault="00C63B66" w:rsidP="00C63B66">
      <w:pPr>
        <w:ind w:left="-567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- вивчити правила параграфа 18;</w:t>
      </w:r>
    </w:p>
    <w:p w:rsidR="00C63B66" w:rsidRDefault="00C63B66" w:rsidP="00C63B66">
      <w:pPr>
        <w:ind w:left="-567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- виконати вправу :</w:t>
      </w:r>
    </w:p>
    <w:p w:rsidR="00C63B66" w:rsidRDefault="00C63B66" w:rsidP="00C63B66">
      <w:pPr>
        <w:ind w:left="-567" w:firstLine="567"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Записати слова, в</w:t>
      </w:r>
      <w:r>
        <w:rPr>
          <w:b/>
          <w:i/>
          <w:color w:val="002060"/>
          <w:sz w:val="28"/>
          <w:szCs w:val="28"/>
        </w:rPr>
        <w:t>изначити,  якою частиною мови є  кожне слово</w:t>
      </w:r>
      <w:r>
        <w:rPr>
          <w:b/>
          <w:i/>
          <w:color w:val="002060"/>
          <w:sz w:val="28"/>
          <w:szCs w:val="28"/>
        </w:rPr>
        <w:t>(надпишіть)</w:t>
      </w:r>
      <w:bookmarkStart w:id="0" w:name="_GoBack"/>
      <w:bookmarkEnd w:id="0"/>
      <w:r>
        <w:rPr>
          <w:b/>
          <w:i/>
          <w:color w:val="002060"/>
          <w:sz w:val="28"/>
          <w:szCs w:val="28"/>
        </w:rPr>
        <w:t xml:space="preserve">. </w:t>
      </w:r>
    </w:p>
    <w:p w:rsidR="00C63B66" w:rsidRDefault="00C63B66" w:rsidP="00C63B66">
      <w:pPr>
        <w:ind w:left="-567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Неоціненний, несказанний, непримиренний, печений, зрізаний, пересичений, з’ясований, незрівнянний, незрівняний.</w:t>
      </w:r>
    </w:p>
    <w:p w:rsidR="00C63B66" w:rsidRPr="00C63B66" w:rsidRDefault="00C63B66" w:rsidP="00C63B66">
      <w:pPr>
        <w:ind w:left="-567" w:firstLine="567"/>
        <w:jc w:val="both"/>
        <w:rPr>
          <w:bCs/>
          <w:iCs/>
          <w:sz w:val="28"/>
          <w:szCs w:val="28"/>
        </w:rPr>
      </w:pPr>
    </w:p>
    <w:p w:rsidR="00C63B66" w:rsidRDefault="00C63B66" w:rsidP="00C63B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</w:p>
    <w:p w:rsidR="004F233A" w:rsidRPr="004F233A" w:rsidRDefault="004F233A" w:rsidP="004F233A">
      <w:pPr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hd w:val="clear" w:color="auto" w:fill="FFFFFF"/>
        </w:rPr>
        <w:t>Тема: Творення, відмінювання дієприкметників, дієприкметникові звороти. Тренувальні вправи.</w:t>
      </w:r>
    </w:p>
    <w:p w:rsidR="004F233A" w:rsidRDefault="004F233A"/>
    <w:sectPr w:rsidR="004F2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1747"/>
    <w:multiLevelType w:val="hybridMultilevel"/>
    <w:tmpl w:val="DAFEF094"/>
    <w:lvl w:ilvl="0" w:tplc="FBC8C6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117191"/>
    <w:multiLevelType w:val="hybridMultilevel"/>
    <w:tmpl w:val="1C5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A"/>
    <w:rsid w:val="004F233A"/>
    <w:rsid w:val="00C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634"/>
  <w15:chartTrackingRefBased/>
  <w15:docId w15:val="{93976D3F-D455-49EF-BCB3-E725D11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3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233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233A"/>
    <w:pPr>
      <w:ind w:left="720"/>
      <w:contextualSpacing/>
    </w:pPr>
  </w:style>
  <w:style w:type="paragraph" w:styleId="a6">
    <w:name w:val="No Spacing"/>
    <w:uiPriority w:val="1"/>
    <w:qFormat/>
    <w:rsid w:val="00C63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wjYbRQqE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2022-02-09T11:08:00Z</dcterms:created>
  <dcterms:modified xsi:type="dcterms:W3CDTF">2022-02-09T11:32:00Z</dcterms:modified>
</cp:coreProperties>
</file>