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C" w:rsidRPr="00E84A0C" w:rsidRDefault="00E84A0C" w:rsidP="00E84A0C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bookmarkStart w:id="0" w:name="_GoBack"/>
      <w:r w:rsidRPr="00E84A0C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контрольну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роботу з теми</w:t>
      </w:r>
      <w:r w:rsidRPr="00E84A0C">
        <w:rPr>
          <w:rFonts w:ascii="Merriweather" w:hAnsi="Merriweather"/>
          <w:color w:val="212121"/>
          <w:sz w:val="28"/>
          <w:szCs w:val="28"/>
        </w:rPr>
        <w:t xml:space="preserve"> «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Вища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нервова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діяльність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». </w:t>
      </w:r>
      <w:proofErr w:type="spell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Термін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виконання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до 28.04.2020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Контрольну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роботу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подвійному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аркуші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титульній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сторінці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вказати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контрольна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робота з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якого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предмету, з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якої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теми,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учня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учениці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якого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класу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школи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пр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ізвище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ім’я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в родовому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відмінку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. Фото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виконаної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роботи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надіслати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контрольну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зберегти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робочому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зошиті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Контрольні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будуть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зібрані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карантину</w:t>
      </w:r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).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для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контрольної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додано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нижче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Вівторок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п’ятниця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Б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іологія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8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клас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Тема: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Вища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нервова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діяльність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Варіант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1.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І </w:t>
      </w:r>
      <w:proofErr w:type="spellStart"/>
      <w:proofErr w:type="gram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>(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0,5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балів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).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Знайти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одну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правильну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1.Базою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логічного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абстрактного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мислення</w:t>
      </w:r>
      <w:proofErr w:type="spellEnd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 xml:space="preserve"> є:</w:t>
      </w:r>
      <w:proofErr w:type="gram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мозочок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ліва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івкуля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головного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мозку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довгастий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мозок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права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півкуля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головного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мозку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2. До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другої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сигнальної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системи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відносять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св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ітло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звук;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мовні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сигнали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біль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Емоційний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рвучкий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енергійний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активний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ініціативний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– так поводиться: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сангвінік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холерик; в) флегматик;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меланхолік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Людина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бачить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сновидіння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фазі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повільного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сну;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швидкого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сну; в) 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денного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сну;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нічного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сну.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5. До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вроджених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форм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поведінки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належать: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безумовні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рефлекси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умовні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рефлекси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корисні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звички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шкі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длив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звички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6.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Найменш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тривалою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фазою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пам’яті</w:t>
      </w:r>
      <w:proofErr w:type="spellEnd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 xml:space="preserve"> є:</w:t>
      </w:r>
      <w:proofErr w:type="gram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миттєва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довготривала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короткочасна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миттєва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і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короткочасна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однакові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за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тривалістю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Style w:val="a3"/>
          <w:rFonts w:ascii="Merriweather" w:hAnsi="Merriweather"/>
          <w:color w:val="212121"/>
          <w:sz w:val="28"/>
          <w:szCs w:val="28"/>
        </w:rPr>
        <w:lastRenderedPageBreak/>
        <w:t xml:space="preserve">ІІ </w:t>
      </w:r>
      <w:proofErr w:type="spellStart"/>
      <w:proofErr w:type="gram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>(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0,5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балів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)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Знайти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одну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правильну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7.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Кількість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об’єктів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які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утримує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людина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в „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полі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уваги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”,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визначають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властивість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уваги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  <w:proofErr w:type="gram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розподіл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перемкнення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обсяг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ст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ійкість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8. Ви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озирнулися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звук дверей,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зачинилися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-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це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приклад рефлексу: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захисного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харчового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умовного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орієнтувального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9.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Спосіб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виконання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дії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доведена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результаті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багаторазових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вправ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до автоматизму: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рефлекс;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звичка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навичка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інстинкт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10.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Умовними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рефлексами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 xml:space="preserve"> є:</w:t>
      </w:r>
      <w:proofErr w:type="gram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статеві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захисні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орієнтувальні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слиновиділення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у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постійний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час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годування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11.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Навчання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ґрунтується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розумовому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переробленні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інформації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й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використанні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нових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знань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навчання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через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спостереження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когнітивне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навчання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активне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навчання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пасивне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навчання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12.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Який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із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процесів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в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ідображення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дає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змогу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вам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після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відвідування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ботанічного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саду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відтворити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вигляд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гарної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квітки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яку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вперше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побачили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понюхали й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уважно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розглянули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?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відчуття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сприйняття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уявлення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мислення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ІІІ </w:t>
      </w:r>
      <w:proofErr w:type="spellStart"/>
      <w:proofErr w:type="gram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>(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1 бал).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13.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Установіть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відповідність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між</w:t>
      </w:r>
      <w:proofErr w:type="spellEnd"/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наведеними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термінами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їх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значенням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забування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</w:t>
      </w:r>
      <w:r w:rsidRPr="00E84A0C">
        <w:rPr>
          <w:rFonts w:ascii="Merriweather" w:hAnsi="Merriweather"/>
          <w:color w:val="212121"/>
          <w:sz w:val="28"/>
          <w:szCs w:val="28"/>
        </w:rPr>
        <w:tab/>
        <w:t xml:space="preserve">1.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Забезпечення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утримання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матеріалу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пам’яті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;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відтворення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</w:t>
      </w:r>
      <w:r w:rsidRPr="00E84A0C">
        <w:rPr>
          <w:rFonts w:ascii="Merriweather" w:hAnsi="Merriweather"/>
          <w:color w:val="212121"/>
          <w:sz w:val="28"/>
          <w:szCs w:val="28"/>
        </w:rPr>
        <w:tab/>
        <w:t xml:space="preserve">2.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Забезпечення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довготривалого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утримання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сприйнятої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інформації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прихованому</w:t>
      </w:r>
      <w:proofErr w:type="spell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в)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збереження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</w:t>
      </w:r>
      <w:r w:rsidRPr="00E84A0C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стані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;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запам’ятовування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  <w:r w:rsidRPr="00E84A0C">
        <w:rPr>
          <w:rFonts w:ascii="Merriweather" w:hAnsi="Merriweather"/>
          <w:color w:val="212121"/>
          <w:sz w:val="28"/>
          <w:szCs w:val="28"/>
        </w:rPr>
        <w:tab/>
        <w:t xml:space="preserve">3.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Процес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використання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слідів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зберігаються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пам’яті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;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ab/>
        <w:t xml:space="preserve">4.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Неможливість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пригадати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що-небудь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;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ab/>
        <w:t xml:space="preserve">5.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Закріплення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збереження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й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наступне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використання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минулого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досвіду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14.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Установіть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відповідність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між</w:t>
      </w:r>
      <w:proofErr w:type="spellEnd"/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етапами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відображення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їх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визначеннями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lastRenderedPageBreak/>
        <w:t xml:space="preserve">1.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Відчуття</w:t>
      </w:r>
      <w:proofErr w:type="spellEnd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ab/>
        <w:t>А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Відображення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навколишнього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взаємозв’язках</w:t>
      </w:r>
      <w:proofErr w:type="spell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Сприйняття</w:t>
      </w:r>
      <w:proofErr w:type="spellEnd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відображення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предметів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поза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їх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впливом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органи</w:t>
      </w:r>
      <w:proofErr w:type="spell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Уявлення</w:t>
      </w:r>
      <w:proofErr w:type="spellEnd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ab/>
        <w:t>В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Відображення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окремих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властивостей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предметів</w:t>
      </w:r>
      <w:proofErr w:type="spellEnd"/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Мислення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Відображення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предметів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в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цілому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15.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Установіть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посл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ідовність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етапів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словесно-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логічного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мислення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: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а)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умовивід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;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б)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висунення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гіпотези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; 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в) постановка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проблеми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;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г)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аналіз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синтез і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побудова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моделі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ІV </w:t>
      </w:r>
      <w:proofErr w:type="spellStart"/>
      <w:proofErr w:type="gramStart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E84A0C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r w:rsidRPr="00E84A0C">
        <w:rPr>
          <w:rFonts w:ascii="Merriweather" w:hAnsi="Merriweather"/>
          <w:color w:val="212121"/>
          <w:sz w:val="28"/>
          <w:szCs w:val="28"/>
        </w:rPr>
        <w:t>(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3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бали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).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одне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із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завдань</w:t>
      </w:r>
      <w:proofErr w:type="spellEnd"/>
      <w:r w:rsidRPr="00E84A0C">
        <w:rPr>
          <w:rStyle w:val="a4"/>
          <w:rFonts w:ascii="Merriweather" w:hAnsi="Merriweather"/>
          <w:color w:val="212121"/>
          <w:sz w:val="28"/>
          <w:szCs w:val="28"/>
        </w:rPr>
        <w:t>.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16.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Чому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один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учень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добре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запам’ятовує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>іал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почувши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його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уроці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, а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іншому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учню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для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цього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необхідно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прочитати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текст параграфа?</w:t>
      </w:r>
    </w:p>
    <w:p w:rsidR="00E84A0C" w:rsidRPr="00E84A0C" w:rsidRDefault="00E84A0C" w:rsidP="00E84A0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84A0C">
        <w:rPr>
          <w:rFonts w:ascii="Merriweather" w:hAnsi="Merriweather"/>
          <w:color w:val="212121"/>
          <w:sz w:val="28"/>
          <w:szCs w:val="28"/>
        </w:rPr>
        <w:t xml:space="preserve">17. Яке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значення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мають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знання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E84A0C">
        <w:rPr>
          <w:rFonts w:ascii="Merriweather" w:hAnsi="Merriweather"/>
          <w:color w:val="212121"/>
          <w:sz w:val="28"/>
          <w:szCs w:val="28"/>
        </w:rPr>
        <w:t>про</w:t>
      </w:r>
      <w:proofErr w:type="gram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біологічні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ритми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для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збереження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здоров’я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84A0C">
        <w:rPr>
          <w:rFonts w:ascii="Merriweather" w:hAnsi="Merriweather"/>
          <w:color w:val="212121"/>
          <w:sz w:val="28"/>
          <w:szCs w:val="28"/>
        </w:rPr>
        <w:t>людини</w:t>
      </w:r>
      <w:proofErr w:type="spellEnd"/>
      <w:r w:rsidRPr="00E84A0C">
        <w:rPr>
          <w:rFonts w:ascii="Merriweather" w:hAnsi="Merriweather"/>
          <w:color w:val="212121"/>
          <w:sz w:val="28"/>
          <w:szCs w:val="28"/>
        </w:rPr>
        <w:t>?</w:t>
      </w:r>
    </w:p>
    <w:bookmarkEnd w:id="0"/>
    <w:p w:rsidR="00AF195B" w:rsidRPr="00E84A0C" w:rsidRDefault="00E84A0C">
      <w:pPr>
        <w:rPr>
          <w:sz w:val="28"/>
          <w:szCs w:val="28"/>
        </w:rPr>
      </w:pPr>
    </w:p>
    <w:sectPr w:rsidR="00AF195B" w:rsidRPr="00E8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C"/>
    <w:rsid w:val="00703660"/>
    <w:rsid w:val="00E84A0C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8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4A0C"/>
    <w:rPr>
      <w:b/>
      <w:bCs/>
    </w:rPr>
  </w:style>
  <w:style w:type="character" w:styleId="a4">
    <w:name w:val="Emphasis"/>
    <w:basedOn w:val="a0"/>
    <w:uiPriority w:val="20"/>
    <w:qFormat/>
    <w:rsid w:val="00E84A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8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4A0C"/>
    <w:rPr>
      <w:b/>
      <w:bCs/>
    </w:rPr>
  </w:style>
  <w:style w:type="character" w:styleId="a4">
    <w:name w:val="Emphasis"/>
    <w:basedOn w:val="a0"/>
    <w:uiPriority w:val="20"/>
    <w:qFormat/>
    <w:rsid w:val="00E84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2020-04-26T15:33:00Z</dcterms:created>
  <dcterms:modified xsi:type="dcterms:W3CDTF">2020-04-26T15:34:00Z</dcterms:modified>
</cp:coreProperties>
</file>