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7259" w:rsidRPr="00EF7259" w:rsidRDefault="00EF7259">
      <w:pPr>
        <w:rPr>
          <w:sz w:val="36"/>
          <w:szCs w:val="36"/>
        </w:rPr>
      </w:pPr>
      <w:r w:rsidRPr="00EF7259">
        <w:rPr>
          <w:sz w:val="36"/>
          <w:szCs w:val="36"/>
        </w:rPr>
        <w:t>07.06.2022</w:t>
      </w:r>
    </w:p>
    <w:p w:rsidR="00EF7259" w:rsidRPr="00EF7259" w:rsidRDefault="00EF7259">
      <w:pPr>
        <w:rPr>
          <w:sz w:val="36"/>
          <w:szCs w:val="36"/>
        </w:rPr>
      </w:pPr>
      <w:r w:rsidRPr="00EF7259">
        <w:rPr>
          <w:sz w:val="36"/>
          <w:szCs w:val="36"/>
        </w:rPr>
        <w:t xml:space="preserve">Повторити матеріал </w:t>
      </w:r>
      <w:r w:rsidRPr="00EF7259">
        <w:rPr>
          <w:b/>
          <w:bCs/>
          <w:color w:val="FF0000"/>
          <w:sz w:val="36"/>
          <w:szCs w:val="36"/>
        </w:rPr>
        <w:t>параграфів 24 та 25.</w:t>
      </w:r>
    </w:p>
    <w:p w:rsidR="00EF7259" w:rsidRPr="00EF7259" w:rsidRDefault="00EF7259">
      <w:pPr>
        <w:rPr>
          <w:b/>
          <w:bCs/>
          <w:sz w:val="36"/>
          <w:szCs w:val="36"/>
        </w:rPr>
      </w:pPr>
      <w:r w:rsidRPr="00EF7259">
        <w:rPr>
          <w:b/>
          <w:bCs/>
          <w:sz w:val="36"/>
          <w:szCs w:val="36"/>
        </w:rPr>
        <w:t>Відповідати  на питання в кінці параграфів.</w:t>
      </w:r>
      <w:bookmarkStart w:id="0" w:name="_GoBack"/>
      <w:bookmarkEnd w:id="0"/>
    </w:p>
    <w:sectPr w:rsidR="00EF7259" w:rsidRPr="00EF72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59"/>
    <w:rsid w:val="00E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ACFA"/>
  <w15:chartTrackingRefBased/>
  <w15:docId w15:val="{2E7A3D52-80D3-4861-B611-4AB1CC80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2022-06-06T09:02:00Z</dcterms:created>
  <dcterms:modified xsi:type="dcterms:W3CDTF">2022-06-06T09:04:00Z</dcterms:modified>
</cp:coreProperties>
</file>