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Шановні батьки!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необхідно зайти  в Google Meet за кодом доступу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https://meet.google.com/qdb-zxvi-ckn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Початок занять 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Будь ласка, забезпечте своїй дитині робоче місце, підготуйте підручники (згідно розкладу) та шкільне приладдя.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травня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1155CC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55CC"/>
          <w:spacing w:val="0"/>
          <w:position w:val="0"/>
          <w:sz w:val="28"/>
          <w:shd w:fill="auto" w:val="clear"/>
        </w:rPr>
        <w:t xml:space="preserve">Навчання грамоти (читання)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Робота з дитячою книжкою. Я і моя сім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я. В.Крищенко, "Мама вишила мені". О.Буцень, "Зараз".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Апостроф. Слухання казки за Ю.Чеповецьким. Читання в особах. Розігрування діалогів. (с.32)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Робота з книжкою "Я і моя сім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я".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Розгляд обкладинки.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Хто зображений?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Що можна за малюнком сказати про цю сім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ю?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Знайомство зі змістом.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Слухання творів.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Бесіда за змістом.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Яка тема 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єднує всі ці твори?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Робота над казкою за Ю.Чеповецьким.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Слухання.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Між якими птахами відбувається діалог?</w:t>
      </w:r>
    </w:p>
    <w:p>
      <w:pPr>
        <w:numPr>
          <w:ilvl w:val="0"/>
          <w:numId w:val="1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Повторне читання. Читання в особах.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Де росло велике дерево?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Для кого воно було домівкою?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Чиє гніздечко було поруч?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Хто іноді прилітав до пташок?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Як хотіла назвати свого синочка мама чижика?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Яке ім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запропонувала синичка?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Розігрування діалогів.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Висловлювання власних думок за питанням в кінці тексту.</w:t>
      </w:r>
    </w:p>
    <w:p>
      <w:pPr>
        <w:numPr>
          <w:ilvl w:val="0"/>
          <w:numId w:val="1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Читання в тексті слів з апострофом.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Пригадайте: для чого служить апостроф? </w:t>
      </w:r>
      <w:r>
        <w:rPr>
          <w:rFonts w:ascii="Times New Roman" w:hAnsi="Times New Roman" w:cs="Times New Roman" w:eastAsia="Times New Roman"/>
          <w:i/>
          <w:color w:val="004DBB"/>
          <w:spacing w:val="0"/>
          <w:position w:val="0"/>
          <w:sz w:val="28"/>
          <w:shd w:fill="auto" w:val="clear"/>
        </w:rPr>
        <w:t xml:space="preserve">(Він указує на роздільну вимову у словах).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  <w:t xml:space="preserve">Навчання грамоти (письмо)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Апостроф. Письмо слів з апострофом. Творче списування речень. (с.33)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https://www.youtube.com/watch?v=cNNyg71ZZZY</w:t>
        </w:r>
      </w:hyperlink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Пригадайте!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Буква, яка стоїть перед апострофом, завжди позначає твердий приголосний звук. Букви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 після апострофа позначають два звуки: [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йа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], [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йу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], [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йе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], [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  <w:t xml:space="preserve">йі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].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</w:p>
    <w:p>
      <w:pPr>
        <w:numPr>
          <w:ilvl w:val="0"/>
          <w:numId w:val="21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Звуко-буквений аналіз слів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ять, 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юн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1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Виконання завдань у навчальному посібнику (с.33).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Завдання 1 (усно) 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Завдання 2 ( письмово) 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Завдання 3 ( письмово)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Дати відповіді на запитання.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Після яких букв пишемо апостроф? (Після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Перед якими? (Перед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 списування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Спишіть слова. Поставте, де потрібно, апостроф. Доведіть свою думку.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М_ята, в_яжу, реп_ях, в_юн, черв_як, Р_ябко, п_явка, р_ядно, м_який, п_ятниця.</w:t>
      </w:r>
    </w:p>
    <w:p>
      <w:pPr>
        <w:numPr>
          <w:ilvl w:val="0"/>
          <w:numId w:val="2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 "Знайди апостроф".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  <w:t xml:space="preserve">Математика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Знайомимося із задачами на знаходження невідомого зменшуваного або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ємника. Обчислення виразів. (с.131)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Математичний диктант.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Повторення правил знаходження невідомих компонентів арифметичних дій.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Удосконалення вміння обчислення невідомих компонентів дії віднімання.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Завдання 1. (усно)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Складання обернених задач на знаходження різниці.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Завдання 2. (письмово)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Вправа "Віднови приклад"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Завдання 3. (усно)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  <w:t xml:space="preserve">Фізична культура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Загальнорозвивальні вправи: комплекс ранкової гімнастики без предмета (імітаційного характеру)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з гімнастичною палицею. Ходьба по дрібних предметах. Вправи з великим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ячем: зупинки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яча, що котиться, підошвою та внутрішньою стороною ступні. Рухлива гра "Влучно в ціль".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https://www.youtube.com/watch?v=6AgLPamI-fc</w:t>
        </w:r>
      </w:hyperlink>
    </w:p>
    <w:p>
      <w:pPr>
        <w:spacing w:before="0" w:after="16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Влучно в ціль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Гравці діляться на 2 команди. Після жеребкування одна з команд виходить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лінію вогню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вона позначається) і шикується в шеренгу. Кожний учасник команди отримує по одному (можна по 2-3) малому м'ячу (набивному або тенісному). За 5-8 м від гравців у лінію паралельно команді розставляється 10-12 городків на відстані 50-80 см один від одного.</w:t>
      </w:r>
    </w:p>
    <w:p>
      <w:pPr>
        <w:spacing w:before="0" w:after="16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сигналом вчителя всі гравці команди залпом кидають м'ячі, стараючись збити якомога більше городків. Збиті городки підраховуються і ставляться на місце. Команда, що відстрілялася, збирає м'ячі і передає їх іншій команді, яка теж намагається збити якомога більше городків.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повторюються кілька разів. Виграє команда, що вибила більшу кількість городків.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7">
    <w:abstractNumId w:val="36"/>
  </w:num>
  <w:num w:numId="10">
    <w:abstractNumId w:val="30"/>
  </w:num>
  <w:num w:numId="12">
    <w:abstractNumId w:val="24"/>
  </w:num>
  <w:num w:numId="14">
    <w:abstractNumId w:val="18"/>
  </w:num>
  <w:num w:numId="21">
    <w:abstractNumId w:val="12"/>
  </w:num>
  <w:num w:numId="27">
    <w:abstractNumId w:val="6"/>
  </w:num>
  <w:num w:numId="29">
    <w:abstractNumId w:val="0"/>
  </w:num>
  <w:num w:numId="3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cNNyg71ZZZY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meet.google.com/qdb-zxvi-ckn" Id="docRId0" Type="http://schemas.openxmlformats.org/officeDocument/2006/relationships/hyperlink" /><Relationship TargetMode="External" Target="https://www.youtube.com/watch?v=6AgLPamI-fc" Id="docRId2" Type="http://schemas.openxmlformats.org/officeDocument/2006/relationships/hyperlink" /><Relationship Target="styles.xml" Id="docRId4" Type="http://schemas.openxmlformats.org/officeDocument/2006/relationships/styles" /></Relationships>
</file>