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18" w:rsidRDefault="00373A1B">
      <w:r>
        <w:t>Розділ. Безпека в побуті і навколишньому середовищі.</w:t>
      </w:r>
    </w:p>
    <w:p w:rsidR="00373A1B" w:rsidRDefault="00373A1B">
      <w:r>
        <w:t>Урок 26</w:t>
      </w:r>
    </w:p>
    <w:p w:rsidR="00373A1B" w:rsidRDefault="00373A1B">
      <w:r>
        <w:t>Мотоцикл і безпека. Правила для мотоциклістів та пасажирів мотоцикла.</w:t>
      </w:r>
    </w:p>
    <w:p w:rsidR="00373A1B" w:rsidRDefault="00373A1B">
      <w:r>
        <w:t>Небезпека керування транспортним засобом у нетверезому стані.</w:t>
      </w:r>
    </w:p>
    <w:p w:rsidR="00373A1B" w:rsidRDefault="00373A1B">
      <w:r>
        <w:t>Практичне завдання:</w:t>
      </w:r>
    </w:p>
    <w:p w:rsidR="00373A1B" w:rsidRDefault="00373A1B">
      <w:proofErr w:type="spellStart"/>
      <w:r>
        <w:t>Відпрацюання</w:t>
      </w:r>
      <w:proofErr w:type="spellEnd"/>
      <w:r>
        <w:t xml:space="preserve"> навичок відмови від небезпечних пропозицій, пов’язаних з  транспортними засобами.</w:t>
      </w:r>
    </w:p>
    <w:p w:rsidR="00373A1B" w:rsidRDefault="00373A1B">
      <w:r>
        <w:t>Д\з Опрацювати П.20</w:t>
      </w:r>
      <w:bookmarkStart w:id="0" w:name="_GoBack"/>
      <w:bookmarkEnd w:id="0"/>
    </w:p>
    <w:sectPr w:rsidR="00373A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DD"/>
    <w:rsid w:val="00373A1B"/>
    <w:rsid w:val="005730DD"/>
    <w:rsid w:val="00B6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359CC-2A21-4CB6-88B1-43C9D6C6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120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2020-03-18T14:23:00Z</dcterms:created>
  <dcterms:modified xsi:type="dcterms:W3CDTF">2020-03-18T14:32:00Z</dcterms:modified>
</cp:coreProperties>
</file>