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C" w:rsidRDefault="006701CC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Час зустрічі – 09. 10.</w:t>
      </w:r>
    </w:p>
    <w:p w:rsidR="006701CC" w:rsidRPr="006701CC" w:rsidRDefault="006701CC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Код доступу  </w:t>
      </w:r>
      <w:proofErr w:type="spellStart"/>
      <w:r w:rsidRPr="006701CC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nxx-hhkv-cqf</w:t>
      </w:r>
      <w:proofErr w:type="spellEnd"/>
    </w:p>
    <w:p w:rsidR="00F92008" w:rsidRDefault="00F92008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01.04.21   </w:t>
      </w:r>
    </w:p>
    <w:p w:rsidR="004E3CD3" w:rsidRDefault="00F92008" w:rsidP="004E3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         </w:t>
      </w:r>
      <w:r w:rsidR="004E3C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Морфологічний розбір прикметника.</w:t>
      </w:r>
      <w:bookmarkStart w:id="0" w:name="_GoBack"/>
      <w:bookmarkEnd w:id="0"/>
    </w:p>
    <w:p w:rsidR="00F92008" w:rsidRDefault="00F92008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</w:pPr>
      <w:r w:rsidRPr="00F92008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Повторення та узагальнення вивченого з теми «Прикметник»</w:t>
      </w:r>
    </w:p>
    <w:p w:rsidR="00F92008" w:rsidRDefault="00F92008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1. Повторити матеріал §§ 44 – 53, пригадати основні правила теми «Прикметник».</w:t>
      </w:r>
    </w:p>
    <w:p w:rsidR="00F92008" w:rsidRDefault="004E3CD3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2. Робота на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уроці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онлайн.</w:t>
      </w:r>
    </w:p>
    <w:p w:rsidR="00F92008" w:rsidRDefault="00F92008" w:rsidP="00F92008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B27D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</w:t>
      </w:r>
      <w:r w:rsidRPr="00AB27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Провідміняти прикметники, визначити групу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92008" w:rsidRDefault="00F92008" w:rsidP="00F92008">
      <w:pPr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/>
        </w:rPr>
        <w:t xml:space="preserve">Ранній,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ніжний, темнолиций.</w:t>
      </w:r>
    </w:p>
    <w:p w:rsidR="00F92008" w:rsidRPr="00AB27DA" w:rsidRDefault="00F92008" w:rsidP="00F92008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7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словосполучення, визначити групу за значенням прикметників (якісні, відносні, присвійні).</w:t>
      </w:r>
    </w:p>
    <w:p w:rsidR="00F92008" w:rsidRDefault="00F92008" w:rsidP="00F92008">
      <w:pPr>
        <w:spacing w:after="0" w:line="360" w:lineRule="auto"/>
        <w:ind w:left="-851" w:firstLine="567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Дніпр широкий, зоря </w:t>
      </w: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вечірняя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, небо </w:t>
      </w: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голубеє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, садок вишневий, маленькі діточки, </w:t>
      </w: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зеленії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віти, високі верби, </w:t>
      </w:r>
      <w:proofErr w:type="spellStart"/>
      <w:r>
        <w:rPr>
          <w:rStyle w:val="a4"/>
          <w:sz w:val="28"/>
          <w:szCs w:val="28"/>
          <w:bdr w:val="none" w:sz="0" w:space="0" w:color="auto" w:frame="1"/>
          <w:lang w:val="uk-UA"/>
        </w:rPr>
        <w:t>чужії</w:t>
      </w:r>
      <w:proofErr w:type="spellEnd"/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люди, срібний перстень, солом’яний дух, вітри холодні, торішня свитина, чужа земля, лист широкий, свята воленька, червона калина.</w:t>
      </w:r>
    </w:p>
    <w:p w:rsidR="00F92008" w:rsidRDefault="00F92008" w:rsidP="00F92008">
      <w:pPr>
        <w:pStyle w:val="a3"/>
        <w:spacing w:before="0" w:beforeAutospacing="0" w:after="0" w:afterAutospacing="0" w:line="360" w:lineRule="auto"/>
        <w:ind w:left="-851" w:firstLine="567"/>
        <w:rPr>
          <w:b/>
          <w:i/>
          <w:sz w:val="28"/>
          <w:szCs w:val="28"/>
          <w:lang w:val="uk-UA"/>
        </w:rPr>
      </w:pPr>
      <w:r w:rsidRPr="00AB27DA">
        <w:rPr>
          <w:rStyle w:val="a4"/>
          <w:b/>
          <w:i w:val="0"/>
          <w:sz w:val="28"/>
          <w:szCs w:val="28"/>
          <w:bdr w:val="none" w:sz="0" w:space="0" w:color="auto" w:frame="1"/>
          <w:lang w:val="uk-UA"/>
        </w:rPr>
        <w:t>5</w:t>
      </w:r>
      <w:r w:rsidRPr="00BA26CD">
        <w:rPr>
          <w:rStyle w:val="a4"/>
          <w:sz w:val="28"/>
          <w:szCs w:val="28"/>
          <w:bdr w:val="none" w:sz="0" w:space="0" w:color="auto" w:frame="1"/>
          <w:lang w:val="uk-UA"/>
        </w:rPr>
        <w:t xml:space="preserve">. </w:t>
      </w:r>
      <w:r w:rsidRPr="00BA26CD">
        <w:rPr>
          <w:b/>
          <w:sz w:val="28"/>
          <w:szCs w:val="28"/>
          <w:lang w:val="uk-UA"/>
        </w:rPr>
        <w:t>Утворити від поданих іменників присвійні прикметники:</w:t>
      </w:r>
    </w:p>
    <w:p w:rsidR="00F92008" w:rsidRDefault="00F92008" w:rsidP="00F92008">
      <w:pPr>
        <w:pStyle w:val="a3"/>
        <w:spacing w:before="0" w:beforeAutospacing="0" w:after="0" w:afterAutospacing="0" w:line="360" w:lineRule="auto"/>
        <w:ind w:left="-851" w:firstLine="567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Григорій, Катерина, Катруся, Микита, </w:t>
      </w:r>
      <w:r>
        <w:rPr>
          <w:rStyle w:val="a4"/>
          <w:sz w:val="28"/>
          <w:szCs w:val="28"/>
          <w:bdr w:val="none" w:sz="0" w:space="0" w:color="auto" w:frame="1"/>
        </w:rPr>
        <w:t xml:space="preserve">Тарас,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Ярина, Марія, Йосип. </w:t>
      </w:r>
    </w:p>
    <w:p w:rsidR="00F92008" w:rsidRDefault="00F92008" w:rsidP="00F92008">
      <w:pPr>
        <w:pStyle w:val="a3"/>
        <w:spacing w:before="0" w:beforeAutospacing="0" w:after="0" w:afterAutospacing="0" w:line="360" w:lineRule="auto"/>
        <w:ind w:left="-851" w:firstLine="567"/>
        <w:rPr>
          <w:rStyle w:val="a4"/>
          <w:b/>
          <w:i w:val="0"/>
          <w:sz w:val="28"/>
          <w:szCs w:val="28"/>
          <w:bdr w:val="none" w:sz="0" w:space="0" w:color="auto" w:frame="1"/>
          <w:lang w:val="uk-UA"/>
        </w:rPr>
      </w:pPr>
      <w:r w:rsidRPr="00BA26CD">
        <w:rPr>
          <w:rStyle w:val="a4"/>
          <w:b/>
          <w:i w:val="0"/>
          <w:sz w:val="28"/>
          <w:szCs w:val="28"/>
          <w:bdr w:val="none" w:sz="0" w:space="0" w:color="auto" w:frame="1"/>
          <w:lang w:val="uk-UA"/>
        </w:rPr>
        <w:t xml:space="preserve">6. </w:t>
      </w:r>
      <w:r>
        <w:rPr>
          <w:rStyle w:val="a4"/>
          <w:b/>
          <w:i w:val="0"/>
          <w:sz w:val="28"/>
          <w:szCs w:val="28"/>
          <w:bdr w:val="none" w:sz="0" w:space="0" w:color="auto" w:frame="1"/>
          <w:lang w:val="uk-UA"/>
        </w:rPr>
        <w:t>Утворити ступені порівняння прикметників:</w:t>
      </w:r>
    </w:p>
    <w:p w:rsidR="00F92008" w:rsidRDefault="00F92008" w:rsidP="00F92008">
      <w:pPr>
        <w:tabs>
          <w:tab w:val="left" w:pos="3340"/>
        </w:tabs>
        <w:spacing w:after="0" w:line="360" w:lineRule="auto"/>
        <w:rPr>
          <w:rFonts w:ascii="Arial" w:hAnsi="Arial" w:cs="Arial"/>
          <w:i/>
          <w:sz w:val="28"/>
          <w:szCs w:val="28"/>
          <w:lang w:val="uk-UA"/>
        </w:rPr>
      </w:pPr>
      <w:r w:rsidRPr="00BA26CD">
        <w:rPr>
          <w:rFonts w:ascii="Arial" w:hAnsi="Arial" w:cs="Arial"/>
          <w:i/>
          <w:sz w:val="28"/>
          <w:szCs w:val="28"/>
          <w:lang w:val="uk-UA"/>
        </w:rPr>
        <w:t>Весела, щедра, дзвінка, голосна, гарна.</w:t>
      </w:r>
    </w:p>
    <w:p w:rsidR="00F92008" w:rsidRDefault="00F92008" w:rsidP="00F92008">
      <w:pPr>
        <w:tabs>
          <w:tab w:val="left" w:pos="3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BA2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 w:rsidRPr="00BA26CD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BA26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447.</w:t>
      </w:r>
    </w:p>
    <w:p w:rsidR="00F92008" w:rsidRDefault="00F92008" w:rsidP="00F92008">
      <w:pPr>
        <w:tabs>
          <w:tab w:val="left" w:pos="334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Списати речення, виписати виділений прикметник і виконати його морфологічний розбір  за алгоритмом.</w:t>
      </w:r>
    </w:p>
    <w:p w:rsidR="00F92008" w:rsidRDefault="00F92008" w:rsidP="00F92008">
      <w:pPr>
        <w:tabs>
          <w:tab w:val="left" w:pos="33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Алгоритм розбору прикметника як частини мови</w:t>
      </w:r>
    </w:p>
    <w:p w:rsidR="00F92008" w:rsidRPr="003932BF" w:rsidRDefault="00F92008" w:rsidP="00F92008">
      <w:pPr>
        <w:pStyle w:val="a5"/>
        <w:numPr>
          <w:ilvl w:val="0"/>
          <w:numId w:val="2"/>
        </w:numPr>
        <w:spacing w:after="0" w:line="384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3932BF">
        <w:rPr>
          <w:rFonts w:ascii="inherit" w:eastAsia="Times New Roman" w:hAnsi="inherit" w:cs="Times New Roman"/>
          <w:sz w:val="26"/>
          <w:szCs w:val="26"/>
          <w:lang w:val="uk-UA" w:eastAsia="ru-RU"/>
        </w:rPr>
        <w:t>Н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азвати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частину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мови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– 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fldChar w:fldCharType="begin"/>
      </w:r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instrText xml:space="preserve"> HYPERLINK "https://uchilka.in.ua/prykmetnyk-yak-chastyna-movy/" \t "_blank" </w:instrText>
      </w:r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fldChar w:fldCharType="separate"/>
      </w:r>
      <w:r w:rsidRPr="003932BF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>прикметник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fldChar w:fldCharType="end"/>
      </w:r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,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указати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його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загальне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значення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.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Поставити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питання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 xml:space="preserve">, на яке </w:t>
      </w:r>
      <w:proofErr w:type="spellStart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відповідає</w:t>
      </w:r>
      <w:proofErr w:type="spellEnd"/>
      <w:r w:rsidRPr="003932BF">
        <w:rPr>
          <w:rFonts w:ascii="inherit" w:eastAsia="Times New Roman" w:hAnsi="inherit" w:cs="Times New Roman"/>
          <w:sz w:val="26"/>
          <w:szCs w:val="26"/>
          <w:lang w:eastAsia="ru-RU"/>
        </w:rPr>
        <w:t>.</w:t>
      </w:r>
    </w:p>
    <w:p w:rsidR="00F92008" w:rsidRPr="00BA26CD" w:rsidRDefault="00F92008" w:rsidP="00F92008">
      <w:pPr>
        <w:numPr>
          <w:ilvl w:val="0"/>
          <w:numId w:val="2"/>
        </w:numPr>
        <w:spacing w:after="0" w:line="384" w:lineRule="atLeast"/>
        <w:ind w:left="45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Указати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початкову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форму (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поставити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прикметник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gram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у форму</w:t>
      </w:r>
      <w:proofErr w:type="gram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називного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відмінка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однини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чоловічого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роду).</w:t>
      </w:r>
    </w:p>
    <w:p w:rsidR="00F92008" w:rsidRPr="00BA26CD" w:rsidRDefault="00F92008" w:rsidP="00F92008">
      <w:pPr>
        <w:numPr>
          <w:ilvl w:val="0"/>
          <w:numId w:val="2"/>
        </w:numPr>
        <w:spacing w:after="0" w:line="384" w:lineRule="atLeast"/>
        <w:ind w:left="45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lastRenderedPageBreak/>
        <w:t>Вказати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, до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якої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begin"/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instrText xml:space="preserve"> HYPERLINK "https://uchilka.in.ua/grupy-prykmetnykiv-za-znachennyam/" \t "_blank" </w:instrText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separate"/>
      </w:r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>групи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за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>значенням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end"/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належить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прикметник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(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якісний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відносний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чи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присвійний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).</w:t>
      </w:r>
    </w:p>
    <w:p w:rsidR="00F92008" w:rsidRPr="00BA26CD" w:rsidRDefault="00F92008" w:rsidP="00F92008">
      <w:pPr>
        <w:numPr>
          <w:ilvl w:val="0"/>
          <w:numId w:val="2"/>
        </w:numPr>
        <w:spacing w:after="0" w:line="384" w:lineRule="atLeast"/>
        <w:ind w:left="45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Якщо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прикметник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якісний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указати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begin"/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instrText xml:space="preserve"> HYPERLINK "https://uchilka.in.ua/stupeni-porivnyannya-yakisnyh-prykmetnykiv/" \t "_blank" </w:instrText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separate"/>
      </w:r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>ступінь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>порівняння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end"/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 (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якщо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є).</w:t>
      </w:r>
    </w:p>
    <w:p w:rsidR="00F92008" w:rsidRPr="00BA26CD" w:rsidRDefault="00F92008" w:rsidP="00F92008">
      <w:pPr>
        <w:numPr>
          <w:ilvl w:val="0"/>
          <w:numId w:val="2"/>
        </w:numPr>
        <w:spacing w:after="0" w:line="384" w:lineRule="atLeast"/>
        <w:ind w:left="45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Визначити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число,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рід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(в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однині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),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відмінок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групу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(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м’яка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чи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тверда).</w:t>
      </w:r>
    </w:p>
    <w:p w:rsidR="00F92008" w:rsidRPr="00BA26CD" w:rsidRDefault="00F92008" w:rsidP="00F92008">
      <w:pPr>
        <w:numPr>
          <w:ilvl w:val="0"/>
          <w:numId w:val="2"/>
        </w:numPr>
        <w:spacing w:after="0" w:line="384" w:lineRule="atLeast"/>
        <w:ind w:left="45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Вказати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 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begin"/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instrText xml:space="preserve"> HYPERLINK "https://uchilka.in.ua/povni-j-korotki-formy-prykmetnykiv/" \t "_blank" </w:instrText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separate"/>
      </w:r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>граматичну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форму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  <w:lang w:eastAsia="ru-RU"/>
        </w:rPr>
        <w:t>прикметника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fldChar w:fldCharType="end"/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 (коротка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чи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повна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).</w:t>
      </w:r>
    </w:p>
    <w:p w:rsidR="00F92008" w:rsidRPr="00BA26CD" w:rsidRDefault="00F92008" w:rsidP="00F92008">
      <w:pPr>
        <w:numPr>
          <w:ilvl w:val="0"/>
          <w:numId w:val="2"/>
        </w:numPr>
        <w:spacing w:after="0" w:line="384" w:lineRule="atLeast"/>
        <w:ind w:left="450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Визначити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синтаксичну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роль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прикметника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(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яким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членом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речення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).</w:t>
      </w:r>
    </w:p>
    <w:p w:rsidR="00F92008" w:rsidRDefault="00F92008" w:rsidP="00F92008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pacing w:val="-11"/>
          <w:sz w:val="28"/>
          <w:szCs w:val="28"/>
          <w:lang w:eastAsia="ru-RU"/>
        </w:rPr>
        <w:t xml:space="preserve">               </w:t>
      </w:r>
    </w:p>
    <w:p w:rsidR="00F92008" w:rsidRDefault="00F92008" w:rsidP="00F92008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000000"/>
          <w:spacing w:val="-11"/>
          <w:sz w:val="28"/>
          <w:szCs w:val="28"/>
          <w:lang w:eastAsia="ru-RU"/>
        </w:rPr>
      </w:pPr>
    </w:p>
    <w:p w:rsidR="00F92008" w:rsidRPr="00BA26CD" w:rsidRDefault="00F92008" w:rsidP="00F92008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pacing w:val="-11"/>
          <w:sz w:val="28"/>
          <w:szCs w:val="28"/>
          <w:lang w:val="uk-UA" w:eastAsia="ru-RU"/>
        </w:rPr>
        <w:t xml:space="preserve">                   </w:t>
      </w:r>
      <w:proofErr w:type="spellStart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>Зразок</w:t>
      </w:r>
      <w:proofErr w:type="spellEnd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>письмового</w:t>
      </w:r>
      <w:proofErr w:type="spellEnd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>розбору</w:t>
      </w:r>
      <w:proofErr w:type="spellEnd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>прикметника</w:t>
      </w:r>
      <w:proofErr w:type="spellEnd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 xml:space="preserve"> як </w:t>
      </w:r>
      <w:proofErr w:type="spellStart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>частини</w:t>
      </w:r>
      <w:proofErr w:type="spellEnd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b/>
          <w:color w:val="000000"/>
          <w:spacing w:val="-11"/>
          <w:sz w:val="28"/>
          <w:szCs w:val="28"/>
          <w:lang w:eastAsia="ru-RU"/>
        </w:rPr>
        <w:t>мови</w:t>
      </w:r>
      <w:proofErr w:type="spellEnd"/>
    </w:p>
    <w:p w:rsidR="00F92008" w:rsidRDefault="00F92008" w:rsidP="00F92008">
      <w:pPr>
        <w:spacing w:after="0" w:line="384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  <w:proofErr w:type="gramStart"/>
      <w:r w:rsidRPr="00BA26CD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Зелен </w:t>
      </w:r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–</w:t>
      </w:r>
      <w:proofErr w:type="gram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прикм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.,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озн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. предмета,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який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?,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п.ф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. – зелен,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якісний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, 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одн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 xml:space="preserve">., ч. р., Н. в., </w:t>
      </w:r>
      <w:proofErr w:type="spellStart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тв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. гр.,</w:t>
      </w:r>
      <w:r>
        <w:rPr>
          <w:rFonts w:ascii="inherit" w:eastAsia="Times New Roman" w:hAnsi="inherit" w:cs="Times New Roman"/>
          <w:sz w:val="26"/>
          <w:szCs w:val="26"/>
          <w:lang w:eastAsia="ru-RU"/>
        </w:rPr>
        <w:t xml:space="preserve"> коротка ф.,</w:t>
      </w:r>
      <w:proofErr w:type="spellStart"/>
      <w:r>
        <w:rPr>
          <w:rFonts w:ascii="inherit" w:eastAsia="Times New Roman" w:hAnsi="inherit" w:cs="Times New Roman"/>
          <w:sz w:val="26"/>
          <w:szCs w:val="26"/>
          <w:lang w:eastAsia="ru-RU"/>
        </w:rPr>
        <w:t>означення</w:t>
      </w:r>
      <w:proofErr w:type="spellEnd"/>
      <w:r w:rsidRPr="00BA26CD">
        <w:rPr>
          <w:rFonts w:ascii="inherit" w:eastAsia="Times New Roman" w:hAnsi="inherit" w:cs="Times New Roman"/>
          <w:sz w:val="26"/>
          <w:szCs w:val="26"/>
          <w:lang w:eastAsia="ru-RU"/>
        </w:rPr>
        <w:t>.</w:t>
      </w:r>
    </w:p>
    <w:p w:rsidR="00F92008" w:rsidRDefault="00F92008" w:rsidP="00F92008">
      <w:pPr>
        <w:spacing w:after="0" w:line="384" w:lineRule="atLeast"/>
        <w:textAlignment w:val="baseline"/>
        <w:rPr>
          <w:rFonts w:ascii="inherit" w:eastAsia="Times New Roman" w:hAnsi="inherit" w:cs="Times New Roman"/>
          <w:sz w:val="26"/>
          <w:szCs w:val="26"/>
          <w:lang w:eastAsia="ru-RU"/>
        </w:rPr>
      </w:pPr>
    </w:p>
    <w:p w:rsidR="00F92008" w:rsidRDefault="00F92008" w:rsidP="00F92008">
      <w:pPr>
        <w:pStyle w:val="a5"/>
        <w:numPr>
          <w:ilvl w:val="1"/>
          <w:numId w:val="1"/>
        </w:numPr>
        <w:spacing w:after="0" w:line="384" w:lineRule="atLeast"/>
        <w:textAlignment w:val="baseline"/>
        <w:rPr>
          <w:rFonts w:ascii="inherit" w:eastAsia="Times New Roman" w:hAnsi="inherit" w:cs="Times New Roman"/>
          <w:sz w:val="26"/>
          <w:szCs w:val="26"/>
          <w:lang w:val="uk-UA" w:eastAsia="ru-RU"/>
        </w:rPr>
      </w:pPr>
      <w:r>
        <w:rPr>
          <w:rFonts w:ascii="inherit" w:eastAsia="Times New Roman" w:hAnsi="inherit" w:cs="Times New Roman"/>
          <w:sz w:val="26"/>
          <w:szCs w:val="26"/>
          <w:lang w:val="uk-UA" w:eastAsia="ru-RU"/>
        </w:rPr>
        <w:t xml:space="preserve">За </w:t>
      </w:r>
      <w:r w:rsidRPr="003932BF">
        <w:rPr>
          <w:rFonts w:ascii="Arial" w:eastAsia="Times New Roman" w:hAnsi="Arial" w:cs="Arial"/>
          <w:b/>
          <w:sz w:val="26"/>
          <w:szCs w:val="26"/>
          <w:lang w:val="uk-UA" w:eastAsia="ru-RU"/>
        </w:rPr>
        <w:t>зеленим</w:t>
      </w:r>
      <w:r>
        <w:rPr>
          <w:rFonts w:ascii="inherit" w:eastAsia="Times New Roman" w:hAnsi="inherit" w:cs="Times New Roman"/>
          <w:sz w:val="26"/>
          <w:szCs w:val="26"/>
          <w:lang w:val="uk-UA" w:eastAsia="ru-RU"/>
        </w:rPr>
        <w:t xml:space="preserve"> пагорбом жила Весна. 2. Повіяв </w:t>
      </w:r>
      <w:r w:rsidRPr="003932BF">
        <w:rPr>
          <w:rFonts w:ascii="Arial" w:eastAsia="Times New Roman" w:hAnsi="Arial" w:cs="Arial"/>
          <w:b/>
          <w:sz w:val="26"/>
          <w:szCs w:val="26"/>
          <w:lang w:val="uk-UA" w:eastAsia="ru-RU"/>
        </w:rPr>
        <w:t>теплий</w:t>
      </w:r>
      <w:r>
        <w:rPr>
          <w:rFonts w:ascii="inherit" w:eastAsia="Times New Roman" w:hAnsi="inherit" w:cs="Times New Roman"/>
          <w:sz w:val="26"/>
          <w:szCs w:val="26"/>
          <w:lang w:val="uk-UA" w:eastAsia="ru-RU"/>
        </w:rPr>
        <w:t xml:space="preserve"> вітерець.</w:t>
      </w:r>
    </w:p>
    <w:p w:rsidR="00F92008" w:rsidRDefault="00F92008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932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Домашнє завдання:1) повторити матеріал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§§ 44 – 53, пригадати основні правила теми «Прикметник»;</w:t>
      </w:r>
    </w:p>
    <w:p w:rsidR="00F92008" w:rsidRDefault="00F92008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2) виконати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. 448;</w:t>
      </w:r>
    </w:p>
    <w:p w:rsidR="00F92008" w:rsidRDefault="00F92008" w:rsidP="00F92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3)виконати морфологічний розбір прикметників НАЙМОЛОДШОГО (брата), НІЖНІ (дзвоники).</w:t>
      </w:r>
    </w:p>
    <w:p w:rsidR="004502B9" w:rsidRPr="00F92008" w:rsidRDefault="004502B9">
      <w:pPr>
        <w:rPr>
          <w:lang w:val="uk-UA"/>
        </w:rPr>
      </w:pPr>
    </w:p>
    <w:sectPr w:rsidR="004502B9" w:rsidRPr="00F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327F"/>
    <w:multiLevelType w:val="multilevel"/>
    <w:tmpl w:val="CAE8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C043C"/>
    <w:multiLevelType w:val="multilevel"/>
    <w:tmpl w:val="25B0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8"/>
    <w:rsid w:val="001118A4"/>
    <w:rsid w:val="004502B9"/>
    <w:rsid w:val="004E3CD3"/>
    <w:rsid w:val="006701CC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8E87-58FA-45BF-A051-C8DB0D5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2008"/>
    <w:rPr>
      <w:i/>
      <w:iCs/>
    </w:rPr>
  </w:style>
  <w:style w:type="paragraph" w:styleId="a5">
    <w:name w:val="List Paragraph"/>
    <w:basedOn w:val="a"/>
    <w:uiPriority w:val="34"/>
    <w:qFormat/>
    <w:rsid w:val="00F920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2021-03-31T06:34:00Z</dcterms:created>
  <dcterms:modified xsi:type="dcterms:W3CDTF">2021-03-31T09:10:00Z</dcterms:modified>
</cp:coreProperties>
</file>