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A3" w:rsidRPr="003433A3" w:rsidRDefault="003433A3" w:rsidP="00DC2B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Час зустрічі – 10.05.</w:t>
      </w:r>
    </w:p>
    <w:p w:rsidR="003433A3" w:rsidRPr="003433A3" w:rsidRDefault="003433A3" w:rsidP="00DC2B9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jqi-ifkb-obj</w:t>
      </w:r>
      <w:bookmarkStart w:id="0" w:name="_GoBack"/>
      <w:bookmarkEnd w:id="0"/>
    </w:p>
    <w:p w:rsidR="00DC2B9E" w:rsidRDefault="003433A3" w:rsidP="00DC2B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en-US"/>
        </w:rPr>
        <w:t>9</w:t>
      </w:r>
      <w:r w:rsidR="00DC2B9E">
        <w:rPr>
          <w:b/>
          <w:sz w:val="28"/>
          <w:szCs w:val="28"/>
          <w:lang w:val="uk-UA"/>
        </w:rPr>
        <w:t>.04.2021</w:t>
      </w:r>
      <w:r w:rsidR="00DC2B9E" w:rsidRPr="00DC2B9E">
        <w:rPr>
          <w:b/>
          <w:sz w:val="28"/>
          <w:szCs w:val="28"/>
          <w:lang w:val="uk-UA"/>
        </w:rPr>
        <w:t xml:space="preserve"> </w:t>
      </w:r>
    </w:p>
    <w:p w:rsidR="00DC2B9E" w:rsidRPr="00DC2B9E" w:rsidRDefault="00DC2B9E" w:rsidP="00DC2B9E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C2B9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Гумористичні твори, їх жанрова різноманітність. Роль гумору в житті українців</w:t>
      </w:r>
    </w:p>
    <w:p w:rsidR="00DC2B9E" w:rsidRPr="00DC2B9E" w:rsidRDefault="00DC2B9E" w:rsidP="00DC2B9E">
      <w:pPr>
        <w:rPr>
          <w:b/>
          <w:sz w:val="28"/>
          <w:szCs w:val="28"/>
          <w:lang w:val="uk-UA"/>
        </w:rPr>
      </w:pPr>
    </w:p>
    <w:p w:rsidR="00DC2B9E" w:rsidRPr="00DC2B9E" w:rsidRDefault="00DC2B9E" w:rsidP="00DC2B9E">
      <w:pPr>
        <w:numPr>
          <w:ilvl w:val="0"/>
          <w:numId w:val="1"/>
        </w:numPr>
        <w:contextualSpacing/>
        <w:rPr>
          <w:b/>
          <w:sz w:val="28"/>
          <w:szCs w:val="28"/>
          <w:lang w:val="uk-UA"/>
        </w:rPr>
      </w:pPr>
      <w:r w:rsidRPr="00DC2B9E">
        <w:rPr>
          <w:b/>
          <w:sz w:val="28"/>
          <w:szCs w:val="28"/>
          <w:lang w:val="uk-UA"/>
        </w:rPr>
        <w:t>Прочитати в підручнику с. 232.</w:t>
      </w:r>
    </w:p>
    <w:p w:rsidR="00DC2B9E" w:rsidRPr="00DC2B9E" w:rsidRDefault="00DC2B9E" w:rsidP="00DC2B9E">
      <w:pPr>
        <w:numPr>
          <w:ilvl w:val="0"/>
          <w:numId w:val="1"/>
        </w:numPr>
        <w:contextualSpacing/>
        <w:rPr>
          <w:b/>
          <w:sz w:val="28"/>
          <w:szCs w:val="28"/>
          <w:lang w:val="uk-UA"/>
        </w:rPr>
      </w:pPr>
      <w:r w:rsidRPr="00DC2B9E">
        <w:rPr>
          <w:b/>
          <w:sz w:val="28"/>
          <w:szCs w:val="28"/>
          <w:lang w:val="uk-UA"/>
        </w:rPr>
        <w:t>Записати в зошит:</w:t>
      </w:r>
    </w:p>
    <w:p w:rsidR="00DC2B9E" w:rsidRPr="00DC2B9E" w:rsidRDefault="00DC2B9E" w:rsidP="00DC2B9E">
      <w:pPr>
        <w:ind w:left="720"/>
        <w:contextualSpacing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 w:rsidRPr="00DC2B9E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              Жанрові різновиди комічного</w:t>
      </w:r>
    </w:p>
    <w:p w:rsidR="00DC2B9E" w:rsidRPr="00DC2B9E" w:rsidRDefault="00DC2B9E" w:rsidP="00DC2B9E">
      <w:pPr>
        <w:ind w:left="720"/>
        <w:contextualSpacing/>
        <w:rPr>
          <w:rFonts w:ascii="Times New Roman" w:hAnsi="Times New Roman"/>
          <w:b/>
          <w:color w:val="00B050"/>
          <w:sz w:val="28"/>
          <w:szCs w:val="28"/>
          <w:lang w:val="uk-UA"/>
        </w:rPr>
      </w:pPr>
      <w:r w:rsidRPr="00DC2B9E"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D1A57" wp14:editId="71E886BF">
                <wp:simplePos x="0" y="0"/>
                <wp:positionH relativeFrom="column">
                  <wp:posOffset>2863215</wp:posOffset>
                </wp:positionH>
                <wp:positionV relativeFrom="paragraph">
                  <wp:posOffset>118110</wp:posOffset>
                </wp:positionV>
                <wp:extent cx="200025" cy="11430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37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5.45pt;margin-top:9.3pt;width:15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Pr="00DC2B9E"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3312" wp14:editId="3761D962">
                <wp:simplePos x="0" y="0"/>
                <wp:positionH relativeFrom="column">
                  <wp:posOffset>958215</wp:posOffset>
                </wp:positionH>
                <wp:positionV relativeFrom="paragraph">
                  <wp:posOffset>80010</wp:posOffset>
                </wp:positionV>
                <wp:extent cx="209550" cy="123825"/>
                <wp:effectExtent l="38100" t="0" r="190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85F5" id="Прямая со стрелкой 1" o:spid="_x0000_s1026" type="#_x0000_t32" style="position:absolute;margin-left:75.45pt;margin-top:6.3pt;width:16.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</w:p>
    <w:p w:rsidR="00DC2B9E" w:rsidRPr="00DC2B9E" w:rsidRDefault="00DC2B9E" w:rsidP="00DC2B9E">
      <w:pPr>
        <w:ind w:left="720"/>
        <w:contextualSpacing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C2B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C2B9E">
        <w:rPr>
          <w:rFonts w:ascii="Times New Roman" w:hAnsi="Times New Roman"/>
          <w:b/>
          <w:color w:val="000000"/>
          <w:sz w:val="28"/>
          <w:szCs w:val="28"/>
          <w:lang w:val="uk-UA"/>
        </w:rPr>
        <w:t>Гумор                                           Сатира</w:t>
      </w:r>
    </w:p>
    <w:p w:rsidR="00DC2B9E" w:rsidRPr="00DC2B9E" w:rsidRDefault="00DC2B9E" w:rsidP="00DC2B9E">
      <w:pPr>
        <w:ind w:left="72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hAnsi="Times New Roman"/>
          <w:color w:val="000000"/>
          <w:sz w:val="28"/>
          <w:szCs w:val="28"/>
          <w:lang w:val="uk-UA"/>
        </w:rPr>
        <w:t xml:space="preserve"> (анекдот, усмішка, </w:t>
      </w:r>
    </w:p>
    <w:p w:rsidR="00DC2B9E" w:rsidRPr="00DC2B9E" w:rsidRDefault="00DC2B9E" w:rsidP="00DC2B9E">
      <w:pPr>
        <w:ind w:left="72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hAnsi="Times New Roman"/>
          <w:color w:val="000000"/>
          <w:sz w:val="28"/>
          <w:szCs w:val="28"/>
          <w:lang w:val="uk-UA"/>
        </w:rPr>
        <w:t>гумореска, співомовка)                     (байка)</w:t>
      </w:r>
    </w:p>
    <w:p w:rsidR="00DC2B9E" w:rsidRPr="00DC2B9E" w:rsidRDefault="00DC2B9E" w:rsidP="00DC2B9E">
      <w:pPr>
        <w:ind w:left="72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numPr>
          <w:ilvl w:val="0"/>
          <w:numId w:val="1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Записати </w:t>
      </w:r>
      <w:r w:rsidRPr="00DC2B9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відомих байкарів світової літератури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(Езоп, І. Крилов, Жан де Лафонтен).</w:t>
      </w:r>
    </w:p>
    <w:p w:rsidR="00DC2B9E" w:rsidRPr="00DC2B9E" w:rsidRDefault="00DC2B9E" w:rsidP="00DC2B9E">
      <w:pPr>
        <w:numPr>
          <w:ilvl w:val="0"/>
          <w:numId w:val="1"/>
        </w:numPr>
        <w:contextualSpacing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C2B9E">
        <w:rPr>
          <w:rFonts w:ascii="Times New Roman" w:hAnsi="Times New Roman"/>
          <w:b/>
          <w:color w:val="000000"/>
          <w:sz w:val="28"/>
          <w:szCs w:val="28"/>
          <w:lang w:val="uk-UA"/>
        </w:rPr>
        <w:t>Записати в зошит визначення: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u w:val="single"/>
          <w:lang w:val="uk-UA"/>
        </w:rPr>
        <w:t>Гумор</w:t>
      </w:r>
      <w:r w:rsidRPr="00DC2B9E">
        <w:rPr>
          <w:rFonts w:ascii="Times New Roman" w:eastAsia="Calibri" w:hAnsi="Times New Roman" w:cs="Times New Roman"/>
          <w:color w:val="C00000"/>
          <w:sz w:val="28"/>
          <w:szCs w:val="28"/>
          <w:lang w:val="uk-UA"/>
        </w:rPr>
        <w:t xml:space="preserve"> 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доброзичливий, жартівливий сміх, що допомагає виправити певні вади людського характеру, недоліків поведінки тощо.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u w:val="single"/>
          <w:lang w:val="uk-UA"/>
        </w:rPr>
        <w:t>Сатира</w:t>
      </w:r>
      <w:r w:rsidRPr="00DC2B9E">
        <w:rPr>
          <w:rFonts w:ascii="Times New Roman" w:eastAsia="Calibri" w:hAnsi="Times New Roman" w:cs="Times New Roman"/>
          <w:color w:val="C00000"/>
          <w:sz w:val="28"/>
          <w:szCs w:val="28"/>
          <w:u w:val="single"/>
          <w:lang w:val="uk-UA"/>
        </w:rPr>
        <w:t xml:space="preserve"> 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 гостре висміювання, критика чогось або когось, його поведінки.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Прочитати матеріал.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Серед гумористичних творів широкою популярністю в українського народу користуються такі: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DC2B9E"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Анекдот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(від гр. aneсdotos — неопублікований) — жанр фольклору — коротка жартівлива розповідь про якийсь цікавий життєвий випадок з несподіваним і дотепним закінченням.</w:t>
      </w:r>
    </w:p>
    <w:p w:rsidR="00DC2B9E" w:rsidRPr="00DC2B9E" w:rsidRDefault="00DC2B9E" w:rsidP="00DC2B9E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Наприкла</w:t>
      </w:r>
      <w:r w:rsidRPr="00DC2B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д:</w:t>
      </w:r>
      <w:r w:rsidRPr="00DC2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</w:t>
      </w:r>
      <w:r w:rsidRPr="00DC2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Пряма мова</w:t>
      </w:r>
    </w:p>
    <w:p w:rsidR="00DC2B9E" w:rsidRPr="00DC2B9E" w:rsidRDefault="00DC2B9E" w:rsidP="00DC2B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Що таке пряма мова? — запитує вчителька Василька.</w:t>
      </w:r>
    </w:p>
    <w:p w:rsidR="00DC2B9E" w:rsidRPr="00DC2B9E" w:rsidRDefault="00DC2B9E" w:rsidP="00DC2B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Ну, це коли людина про щось говорить відверто!</w:t>
      </w:r>
    </w:p>
    <w:p w:rsidR="00DC2B9E" w:rsidRPr="00DC2B9E" w:rsidRDefault="00DC2B9E" w:rsidP="00DC2B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Наприклад?</w:t>
      </w:r>
    </w:p>
    <w:p w:rsidR="00DC2B9E" w:rsidRPr="00DC2B9E" w:rsidRDefault="00DC2B9E" w:rsidP="00DC2B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Я не вивчив уроку.</w:t>
      </w:r>
    </w:p>
    <w:p w:rsidR="00DC2B9E" w:rsidRDefault="00DC2B9E" w:rsidP="00DC2B9E">
      <w:pPr>
        <w:autoSpaceDE w:val="0"/>
        <w:autoSpaceDN w:val="0"/>
        <w:adjustRightInd w:val="0"/>
        <w:spacing w:after="0" w:line="201" w:lineRule="atLeast"/>
        <w:ind w:left="720"/>
        <w:jc w:val="both"/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 </w:t>
      </w:r>
      <w:r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lang w:val="uk-UA"/>
        </w:rPr>
        <w:t>Записати в зошит:</w:t>
      </w:r>
    </w:p>
    <w:p w:rsidR="00DC2B9E" w:rsidRDefault="00DC2B9E" w:rsidP="00DC2B9E">
      <w:pPr>
        <w:autoSpaceDE w:val="0"/>
        <w:autoSpaceDN w:val="0"/>
        <w:adjustRightInd w:val="0"/>
        <w:spacing w:after="0" w:line="201" w:lineRule="atLeast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2B9E"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Байка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— невеликий, здебільшого віршований повчально-гуморис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oftHyphen/>
        <w:t>тичний чи сатиричний твір з алегоричним змістом, в якому людське життя відтворюється або в образах тварин, рослин і речей, або зве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oftHyphen/>
        <w:t>дене до простих і умовних стосунків.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Особливості байки: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а) розповідь про подію;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560" w:hanging="2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б) невелика кількість дійових осіб;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560" w:hanging="2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в) алегорична спрямованість;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560" w:hanging="2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г) повчальна значимість (мораль);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560" w:hanging="2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д) складається з двох частин: розповідної та повчальної.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NewtonC" w:eastAsia="Calibri" w:hAnsi="NewtonC" w:cs="NewtonC"/>
          <w:b/>
          <w:color w:val="000000"/>
          <w:sz w:val="28"/>
          <w:szCs w:val="28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NewtonC" w:eastAsia="Calibri" w:hAnsi="NewtonC" w:cs="NewtonC"/>
          <w:b/>
          <w:color w:val="000000"/>
          <w:sz w:val="28"/>
          <w:szCs w:val="28"/>
          <w:lang w:val="uk-UA"/>
        </w:rPr>
      </w:pPr>
      <w:r>
        <w:rPr>
          <w:rFonts w:ascii="NewtonC" w:eastAsia="Calibri" w:hAnsi="NewtonC" w:cs="NewtonC"/>
          <w:b/>
          <w:color w:val="000000"/>
          <w:sz w:val="28"/>
          <w:szCs w:val="28"/>
          <w:lang w:val="uk-UA"/>
        </w:rPr>
        <w:t>Прочитати байку: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NewtonC" w:eastAsia="Calibri" w:hAnsi="NewtonC" w:cs="NewtonC"/>
          <w:b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b/>
          <w:color w:val="000000"/>
          <w:sz w:val="28"/>
          <w:szCs w:val="28"/>
        </w:rPr>
        <w:t>Байка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NewtonC" w:eastAsia="Calibri" w:hAnsi="NewtonC" w:cs="NewtonC"/>
          <w:b/>
          <w:color w:val="000000"/>
          <w:sz w:val="28"/>
          <w:szCs w:val="28"/>
        </w:rPr>
      </w:pPr>
      <w:r w:rsidRPr="00DC2B9E">
        <w:rPr>
          <w:rFonts w:ascii="NewtonC" w:eastAsia="Calibri" w:hAnsi="NewtonC" w:cs="NewtonC"/>
          <w:b/>
          <w:color w:val="000000"/>
          <w:sz w:val="28"/>
          <w:szCs w:val="28"/>
        </w:rPr>
        <w:t>КУРКА ТА ЛИСИЦЯ</w:t>
      </w:r>
    </w:p>
    <w:p w:rsidR="00DC2B9E" w:rsidRPr="00DC2B9E" w:rsidRDefault="00DC2B9E" w:rsidP="00DC2B9E">
      <w:pPr>
        <w:numPr>
          <w:ilvl w:val="0"/>
          <w:numId w:val="1"/>
        </w:numPr>
        <w:spacing w:after="0" w:line="240" w:lineRule="auto"/>
        <w:contextualSpacing/>
        <w:rPr>
          <w:rFonts w:ascii="NewtonC" w:hAnsi="NewtonC" w:cs="NewtonC"/>
          <w:color w:val="000000"/>
          <w:sz w:val="28"/>
          <w:szCs w:val="28"/>
          <w:lang w:val="uk-UA"/>
        </w:rPr>
        <w:sectPr w:rsidR="00DC2B9E" w:rsidRPr="00DC2B9E">
          <w:pgSz w:w="11906" w:h="16838"/>
          <w:pgMar w:top="567" w:right="850" w:bottom="1134" w:left="1701" w:header="708" w:footer="708" w:gutter="0"/>
          <w:cols w:space="720"/>
        </w:sect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Якось зранку в поле вийшла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Курка погуляти –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На сонечко подивитись,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Їжі пошукати.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Тільки щось знайшла в травиці,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Дзьобик свій відкрила,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Як з’явилася лисиця,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За горло вхопила.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- То вже кінець мені буде?!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>– Курка загорлала.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 - Я ж іще, лисичко люба,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Та і не снідала.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Вдома ждуть мене курчата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360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– Пухкенькі клубочки.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56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Я їм і за маму, й тата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56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>– І синам, і дочкам.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56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Випустила курку лиска: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- Кажеш, маєш діти?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Маю й я, то може будем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Сім’ями дружити?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>- Буду тільки рада тому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 – Дружбою твоєю.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- То веди мене додому,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Познайом з сім’єю.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Сполошилась курка сіра: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- Що воно робити?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Як приведу в хату звіра,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Згину я і діти.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Та й згадала, що капкан є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>В саду, біля хати.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 Ставив ще торік господар,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Щоб тхора злапати.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- Поведу я рудохвосту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Городом до саду.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Попаде лисиця просто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В тхорячу засаду.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>Вголос мовила: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 - Ходімо, дорога лисице,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Є гостинці в мене в сховку,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Прийму, як годиться.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От пішли вони городцем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Та до зелен-саду.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Курка піднялась, лисиця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>Попала в засаду.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 - Ой-ой! Згинути я можу!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 Ой! Рятуй, благаю!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>- Чим же я тобі поможу?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 Сил таких не маю.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Зате встигла зрозуміти,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Не скінчивши й школи: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 xml:space="preserve">Лиси із курми дружити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color w:val="000000"/>
          <w:sz w:val="28"/>
          <w:szCs w:val="28"/>
          <w:lang w:val="uk-UA"/>
        </w:rPr>
        <w:t>Не будуть ніколи!</w:t>
      </w:r>
    </w:p>
    <w:p w:rsidR="00DC2B9E" w:rsidRPr="00DC2B9E" w:rsidRDefault="00DC2B9E" w:rsidP="00DC2B9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  <w:sectPr w:rsidR="00DC2B9E" w:rsidRPr="00DC2B9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92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DC2B9E"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Усмішка</w:t>
      </w:r>
      <w:r w:rsidRPr="00DC2B9E"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  <w:u w:val="single"/>
          <w:lang w:val="uk-UA"/>
        </w:rPr>
        <w:t xml:space="preserve"> 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— різновид фейлетону та гуморески, введений в українську літературу Остапом Вишнею.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92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DC2B9E"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Гумореска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— невеликий віршований, прозовий чи драматичний твір з комічним сюжетом, відмінний від сатиричного твору легкою, жар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oftHyphen/>
        <w:t>тівливою тональністю.</w:t>
      </w:r>
    </w:p>
    <w:tbl>
      <w:tblPr>
        <w:tblW w:w="3112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823"/>
      </w:tblGrid>
      <w:tr w:rsidR="00DC2B9E" w:rsidRPr="00DC2B9E" w:rsidTr="005914FD">
        <w:trPr>
          <w:tblCellSpacing w:w="15" w:type="dxa"/>
          <w:jc w:val="center"/>
        </w:trPr>
        <w:tc>
          <w:tcPr>
            <w:tcW w:w="49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B9E" w:rsidRPr="00DC2B9E" w:rsidRDefault="00DC2B9E" w:rsidP="00DC2B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C2B9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Гумореска Аркадія Музичука "Два Миколи" </w:t>
            </w:r>
          </w:p>
        </w:tc>
      </w:tr>
    </w:tbl>
    <w:p w:rsidR="00DC2B9E" w:rsidRPr="00DC2B9E" w:rsidRDefault="00DC2B9E" w:rsidP="00DC2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DC2B9E" w:rsidRPr="00DC2B9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На уроці два Миколи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Про майбутнє мріють: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— Я відразу після школи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В фермери повіюсь.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Цього я давно чекаю,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Хочу жить в достатку.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Продам м’ясо —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і придбаю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Тракторця спочатку.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Через рік на «мерседеса»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Зароблю спокійно.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Бо для фермера колеса —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Це завжди надійно.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>Оженюся на Марічці,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Будинок збудую...</w:t>
      </w:r>
    </w:p>
    <w:p w:rsid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C2B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— Ну, тоді я стану слідчим</w:t>
      </w: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C2B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все... конфіскую.</w:t>
      </w:r>
    </w:p>
    <w:p w:rsidR="00DC2B9E" w:rsidRPr="00DC2B9E" w:rsidRDefault="00DC2B9E" w:rsidP="00DC2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DC2B9E" w:rsidRPr="00DC2B9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2B9E" w:rsidRPr="00DC2B9E" w:rsidRDefault="00DC2B9E" w:rsidP="00DC2B9E">
      <w:pPr>
        <w:spacing w:after="0" w:line="240" w:lineRule="auto"/>
        <w:ind w:left="927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C2B9E" w:rsidRPr="00DC2B9E" w:rsidRDefault="00DC2B9E" w:rsidP="00DC2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vanish/>
          <w:sz w:val="24"/>
          <w:szCs w:val="24"/>
          <w:lang w:val="uk-UA" w:eastAsia="ru-RU"/>
        </w:rPr>
        <w:sectPr w:rsidR="00DC2B9E" w:rsidRPr="00DC2B9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C2B9E" w:rsidRPr="00DC2B9E" w:rsidRDefault="00DC2B9E" w:rsidP="00DC2B9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vanish/>
          <w:sz w:val="24"/>
          <w:szCs w:val="24"/>
          <w:lang w:val="uk-UA" w:eastAsia="ru-RU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DC2B9E"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Співомовка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— короткий віршований ліро-епічний твір, часто побудова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oftHyphen/>
        <w:t>ний на якомусь народному анекдоті, приказці або казковому мотиві.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NewtonC" w:eastAsia="Calibri" w:hAnsi="NewtonC" w:cs="NewtonC"/>
          <w:b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b/>
          <w:color w:val="000000"/>
          <w:sz w:val="28"/>
          <w:szCs w:val="28"/>
          <w:lang w:val="uk-UA"/>
        </w:rPr>
        <w:t>Свиня свинею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NewtonC" w:eastAsia="Calibri" w:hAnsi="NewtonC" w:cs="NewtonC"/>
          <w:b/>
          <w:color w:val="000000"/>
          <w:sz w:val="28"/>
          <w:szCs w:val="28"/>
          <w:lang w:val="uk-UA"/>
        </w:rPr>
      </w:pPr>
      <w:r w:rsidRPr="00DC2B9E">
        <w:rPr>
          <w:rFonts w:ascii="NewtonC" w:eastAsia="Calibri" w:hAnsi="NewtonC" w:cs="NewtonC"/>
          <w:b/>
          <w:color w:val="000000"/>
          <w:sz w:val="28"/>
          <w:szCs w:val="28"/>
          <w:lang w:val="uk-UA"/>
        </w:rPr>
        <w:t>Степан Руданський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NewtonC" w:eastAsia="Calibri" w:hAnsi="NewtonC" w:cs="NewtonC"/>
          <w:color w:val="000000"/>
          <w:sz w:val="24"/>
          <w:szCs w:val="24"/>
          <w:lang w:val="uk-UA"/>
        </w:rPr>
      </w:pPr>
    </w:p>
    <w:p w:rsidR="00DC2B9E" w:rsidRPr="00DC2B9E" w:rsidRDefault="00DC2B9E" w:rsidP="00DC2B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  <w:sectPr w:rsidR="00DC2B9E" w:rsidRPr="00DC2B9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Несе мужик у ночовках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Додому свячене: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Яйця, паску, і ковбаси,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Й порося печене.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 порося, як підсвинок,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 ще й з хроном в роті.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Несе, бідний, та й спіткнувся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 самім болоті.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 схибнулись нові ночви,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Затряслось свячене,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 в болото покотилось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Порося печене.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Глянув мужик на болото,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Посвистав до лиха,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Одвернувся, набік плюнув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Та й промовив стиха: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«Та свиня таки свинею!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Правду кажуть люди: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Святи її, хрести її —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Все свинею буде!»</w:t>
      </w:r>
    </w:p>
    <w:p w:rsidR="00DC2B9E" w:rsidRPr="00DC2B9E" w:rsidRDefault="00DC2B9E" w:rsidP="00DC2B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6.  Записати визначення понять «алегорія», «мораль» в зошит:</w:t>
      </w:r>
    </w:p>
    <w:p w:rsidR="00DC2B9E" w:rsidRDefault="00DC2B9E" w:rsidP="00DC2B9E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Алегорія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 xml:space="preserve"> (гр. allegoria — іномовлення) — вид метафори: іномовне зо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softHyphen/>
        <w:t xml:space="preserve">браження предмета чи явищ через інші, подібні до них, з метою наочно показати їх суттєві 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риси.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Використовується, як правило, у загадках, байках і відзначається загальновпізнавальним характером. Наприклад, у байках через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Default="00DC2B9E" w:rsidP="00DC2B9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Default="00DC2B9E" w:rsidP="00DC2B9E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Default="00DC2B9E" w:rsidP="00DC2B9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rPr>
          <w:rFonts w:ascii="NewtonC" w:eastAsia="Calibri" w:hAnsi="NewtonC" w:cs="NewtonC"/>
          <w:color w:val="000000"/>
          <w:sz w:val="24"/>
          <w:szCs w:val="24"/>
          <w:lang w:val="uk-UA"/>
        </w:rPr>
      </w:pPr>
    </w:p>
    <w:p w:rsidR="00DC2B9E" w:rsidRPr="00DC2B9E" w:rsidRDefault="00DC2B9E" w:rsidP="00DC2B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  <w:sectPr w:rsidR="00DC2B9E" w:rsidRPr="00DC2B9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DC2B9E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характери дійових осіб — тварин і звірів — зображено риси людей, їх вдача; назви дійових осіб у таких випадках пишуться з ве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oftHyphen/>
        <w:t>ликої літери: Вовк і Ягня, Лисичка й Журавель.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01" w:lineRule="atLeas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  <w:r w:rsidRPr="00DC2B9E">
        <w:rPr>
          <w:rFonts w:ascii="Times New Roman" w:eastAsia="Calibri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uk-UA"/>
        </w:rPr>
        <w:t>Мораль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 xml:space="preserve"> — повчальна частина байки.</w:t>
      </w:r>
    </w:p>
    <w:p w:rsid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7</w:t>
      </w:r>
      <w:r w:rsidRPr="00DC2B9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. Домашнє завдання:</w:t>
      </w: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опрацювати конспект у  зошиті;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вивчити визначення гумору і сатири;</w:t>
      </w:r>
    </w:p>
    <w:p w:rsidR="00DC2B9E" w:rsidRPr="00DC2B9E" w:rsidRDefault="00DC2B9E" w:rsidP="00DC2B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C2B9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прочитати с. 233 – 235.</w:t>
      </w:r>
    </w:p>
    <w:p w:rsidR="00DC2B9E" w:rsidRPr="00DC2B9E" w:rsidRDefault="00DC2B9E" w:rsidP="00DC2B9E">
      <w:pPr>
        <w:ind w:left="720"/>
        <w:contextualSpacing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C7986"/>
    <w:multiLevelType w:val="hybridMultilevel"/>
    <w:tmpl w:val="51988F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9E"/>
    <w:rsid w:val="003433A3"/>
    <w:rsid w:val="004502B9"/>
    <w:rsid w:val="00D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1EB1C-5C25-49BB-A49C-EEF0E48F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</Words>
  <Characters>4002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2021-04-28T14:32:00Z</dcterms:created>
  <dcterms:modified xsi:type="dcterms:W3CDTF">2021-04-28T14:50:00Z</dcterms:modified>
</cp:coreProperties>
</file>