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7B9" w:rsidRDefault="00E34294" w:rsidP="00E34294">
      <w:pPr>
        <w:jc w:val="center"/>
        <w:rPr>
          <w:lang w:val="uk-UA"/>
        </w:rPr>
      </w:pPr>
      <w:r>
        <w:rPr>
          <w:lang w:val="uk-UA"/>
        </w:rPr>
        <w:t>ТРУДОВЕ НАВЧАННЯ 7 КЛАС</w:t>
      </w:r>
    </w:p>
    <w:p w:rsidR="00E34294" w:rsidRDefault="00DB6FEE" w:rsidP="00E34294">
      <w:pPr>
        <w:rPr>
          <w:lang w:val="uk-UA"/>
        </w:rPr>
      </w:pPr>
      <w:r>
        <w:rPr>
          <w:lang w:val="uk-UA"/>
        </w:rPr>
        <w:t>ДАТА: 7 ТРАВН</w:t>
      </w:r>
      <w:r w:rsidR="0010437F">
        <w:rPr>
          <w:lang w:val="uk-UA"/>
        </w:rPr>
        <w:t xml:space="preserve">Я </w:t>
      </w:r>
      <w:r w:rsidR="00E34294">
        <w:rPr>
          <w:lang w:val="uk-UA"/>
        </w:rPr>
        <w:t>2021 РОКУ</w:t>
      </w:r>
    </w:p>
    <w:p w:rsidR="00E34294" w:rsidRPr="0010437F" w:rsidRDefault="00E34294" w:rsidP="00E34294">
      <w:pPr>
        <w:rPr>
          <w:lang w:val="uk-UA"/>
        </w:rPr>
      </w:pPr>
      <w:r>
        <w:rPr>
          <w:lang w:val="uk-UA"/>
        </w:rPr>
        <w:t xml:space="preserve">ТЕМА: </w:t>
      </w:r>
      <w:r w:rsidR="00DB6FEE">
        <w:rPr>
          <w:lang w:val="uk-UA"/>
        </w:rPr>
        <w:t>ТЕХНОЛОГІЯ ПОБУТОВОЇ ДІЯЛЬНОСТІ ТА САМООБСЛУГОВУВАННЯ. ПРОЄКТ «ВИКОНАННЯ МАЛЯРНИХ РОБІТ СВОЇМИ РУКАМИ». ТЕХНОЛОГІЯ МАЛЯРНИХ РОБІТ. ВИЗНАЧЕННЯ ПРОБЛЕМИ ПРОЄКТУ.</w:t>
      </w:r>
    </w:p>
    <w:p w:rsidR="0010437F" w:rsidRDefault="00E34294" w:rsidP="00E34294">
      <w:pPr>
        <w:rPr>
          <w:lang w:val="uk-UA"/>
        </w:rPr>
      </w:pPr>
      <w:r>
        <w:rPr>
          <w:lang w:val="uk-UA"/>
        </w:rPr>
        <w:t>ЗАВДАННЯ:</w:t>
      </w:r>
      <w:r w:rsidR="00DB6FEE">
        <w:rPr>
          <w:lang w:val="uk-UA"/>
        </w:rPr>
        <w:t xml:space="preserve"> (</w:t>
      </w:r>
      <w:r w:rsidR="0010437F">
        <w:rPr>
          <w:lang w:val="uk-UA"/>
        </w:rPr>
        <w:t>ЗР</w:t>
      </w:r>
      <w:r w:rsidR="00DB6FEE">
        <w:rPr>
          <w:lang w:val="uk-UA"/>
        </w:rPr>
        <w:t>ОБИТИ В ЗОШИТАХ НАСТУПНИЙ ЗАПИС)</w:t>
      </w:r>
    </w:p>
    <w:p w:rsidR="00DB6FEE" w:rsidRDefault="00DB6FEE" w:rsidP="00E34294">
      <w:pPr>
        <w:rPr>
          <w:lang w:val="uk-UA"/>
        </w:rPr>
      </w:pPr>
      <w:r>
        <w:rPr>
          <w:lang w:val="uk-UA"/>
        </w:rPr>
        <w:t>1. МАЛЯРНІ РОБОТИ – 1)НАНЕСЕННЯ СКЛАДІВ ЗАБАРВЛЕНЬ НА ПОВЕРХНІ КОНСТРУКЦІЙ БУДІВЕЛЬ І СПОРУД З МЕТОЮ ЗБІЛЬШЕННЯ ТЕРМІНУ ЇХ СЛУЖБИ, ПОЛІПШЕННЯ САНІТАРНО-ГІГІЄНІЧНИХ УМОВ У ПРИМІЩЕННЯХ І НАДАННЯ ЇМ ГАРНОГО ЗОВНІШНЬОГО ВИГЛЯДУ. 2) ТЕХНОЛОГІЧНИЙ ПРОЦЕС ФАРБУВАННЯ ПОВЕРХОНЬ КОНСТРУКЦІЙ РІЗНИМИ ФАРБУВАЛЬНИМИ СУМІШАМИ.</w:t>
      </w:r>
    </w:p>
    <w:p w:rsidR="00DB6FEE" w:rsidRDefault="00DB6FEE" w:rsidP="00E34294">
      <w:pPr>
        <w:rPr>
          <w:lang w:val="uk-UA"/>
        </w:rPr>
      </w:pPr>
      <w:r>
        <w:rPr>
          <w:lang w:val="uk-UA"/>
        </w:rPr>
        <w:t xml:space="preserve">2. </w:t>
      </w:r>
      <w:r w:rsidR="00EC5261">
        <w:rPr>
          <w:lang w:val="uk-UA"/>
        </w:rPr>
        <w:t>МАТЕРІАЛИ ТА ІНСТРУМЕНТИ ДЛЯ МАЛЯРНИХ РОБІТ</w:t>
      </w:r>
    </w:p>
    <w:p w:rsidR="00EC5261" w:rsidRDefault="00EC5261" w:rsidP="00E34294">
      <w:pPr>
        <w:rPr>
          <w:lang w:val="uk-UA"/>
        </w:rPr>
      </w:pPr>
      <w:r>
        <w:rPr>
          <w:lang w:val="uk-UA"/>
        </w:rPr>
        <w:t>1)КЛЕЙОВИМИ ФАРБАМИ зазвичай забарвлюють стіни та стелі всередині приміщень з нормальною вологістю.</w:t>
      </w:r>
    </w:p>
    <w:p w:rsidR="00EC5261" w:rsidRDefault="00EC5261" w:rsidP="00E34294">
      <w:pPr>
        <w:rPr>
          <w:lang w:val="uk-UA"/>
        </w:rPr>
      </w:pPr>
      <w:r>
        <w:rPr>
          <w:lang w:val="uk-UA"/>
        </w:rPr>
        <w:t>2)ОЛІЙНИМИ ФАРБАМИ – зовнішні поверхні (фасади) будівель та споруд, внутрішні приміщення з підвищеною вологістю, столярні, металеві вироби.</w:t>
      </w:r>
    </w:p>
    <w:p w:rsidR="00EC5261" w:rsidRDefault="00EC5261" w:rsidP="00E34294">
      <w:pPr>
        <w:rPr>
          <w:lang w:val="uk-UA"/>
        </w:rPr>
      </w:pPr>
      <w:r>
        <w:rPr>
          <w:lang w:val="uk-UA"/>
        </w:rPr>
        <w:t>3) СИЛІКАТНІ, ВОДОЕМУЛЬСІЙНІ фарби застосовують для обробки будь-якої поверхні, вони забезпечують досить надійний захист конструкцій і виробів в умовах змінного температурного режиму і впливу агресивного середовища.</w:t>
      </w:r>
    </w:p>
    <w:p w:rsidR="00EC5261" w:rsidRDefault="00EC5261" w:rsidP="00E34294">
      <w:pPr>
        <w:rPr>
          <w:lang w:val="uk-UA"/>
        </w:rPr>
      </w:pPr>
      <w:r>
        <w:rPr>
          <w:lang w:val="uk-UA"/>
        </w:rPr>
        <w:t xml:space="preserve">4) РОЗЧИННИКИ ФАРБ – </w:t>
      </w:r>
      <w:proofErr w:type="spellStart"/>
      <w:r>
        <w:rPr>
          <w:lang w:val="uk-UA"/>
        </w:rPr>
        <w:t>скипідар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уайт</w:t>
      </w:r>
      <w:proofErr w:type="spellEnd"/>
      <w:r>
        <w:rPr>
          <w:lang w:val="uk-UA"/>
        </w:rPr>
        <w:t xml:space="preserve">-спірит, ацетон. </w:t>
      </w:r>
      <w:r w:rsidR="002339F4">
        <w:rPr>
          <w:lang w:val="uk-UA"/>
        </w:rPr>
        <w:t xml:space="preserve">СИКАТИВИ (для прискорення висихання </w:t>
      </w:r>
      <w:bookmarkStart w:id="0" w:name="_GoBack"/>
      <w:bookmarkEnd w:id="0"/>
      <w:r w:rsidR="002339F4">
        <w:rPr>
          <w:lang w:val="uk-UA"/>
        </w:rPr>
        <w:t xml:space="preserve">олійних фарб), а також допоміжні малярні суміші – </w:t>
      </w:r>
      <w:proofErr w:type="spellStart"/>
      <w:r w:rsidR="002339F4">
        <w:rPr>
          <w:lang w:val="uk-UA"/>
        </w:rPr>
        <w:t>грунтовки</w:t>
      </w:r>
      <w:proofErr w:type="spellEnd"/>
      <w:r w:rsidR="002339F4">
        <w:rPr>
          <w:lang w:val="uk-UA"/>
        </w:rPr>
        <w:t>, шпаклівки, пасти та ін.</w:t>
      </w:r>
    </w:p>
    <w:p w:rsidR="002339F4" w:rsidRDefault="002339F4" w:rsidP="00E34294">
      <w:pPr>
        <w:rPr>
          <w:lang w:val="uk-UA"/>
        </w:rPr>
      </w:pPr>
      <w:r>
        <w:rPr>
          <w:lang w:val="uk-UA"/>
        </w:rPr>
        <w:t>5) ДЛЯ ГРУНТУВАННЯ ТА НАНЕСЕННЯ МАЛЯРНИХ ФАРБ ЗАСТОСОВУЮТЬ фарбопульти, пістолети-фарборозпилювачі. РУЧНІ ІНСТРУМЕНТИ (ЩІТКИ, ВАЛИКИ ТОЩО).</w:t>
      </w:r>
    </w:p>
    <w:p w:rsidR="002339F4" w:rsidRDefault="002339F4" w:rsidP="00E34294">
      <w:pPr>
        <w:rPr>
          <w:lang w:val="uk-UA"/>
        </w:rPr>
      </w:pPr>
      <w:r>
        <w:rPr>
          <w:lang w:val="uk-UA"/>
        </w:rPr>
        <w:t>6) Інколи малярні роботи можуть містити художню обробку: НАБРИЗКИ, БОРОБЛЕННЯ ГКБКОБ, НАКАТКУ МАЛЮНКА ВАЛИКОМ, ФАКТУРНЕ ЗАБАРВЛЕННЯ, РОЗПИС ПО ТРАФАРЕТУ тощо.</w:t>
      </w:r>
    </w:p>
    <w:sectPr w:rsidR="002339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294"/>
    <w:rsid w:val="0010437F"/>
    <w:rsid w:val="002339F4"/>
    <w:rsid w:val="003D0A4F"/>
    <w:rsid w:val="009A2C5D"/>
    <w:rsid w:val="00AF3012"/>
    <w:rsid w:val="00DA4D08"/>
    <w:rsid w:val="00DB6FEE"/>
    <w:rsid w:val="00E34294"/>
    <w:rsid w:val="00EC5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339BA0-EB55-474F-9643-ED6A8C580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43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2021-03-22T11:44:00Z</dcterms:created>
  <dcterms:modified xsi:type="dcterms:W3CDTF">2021-05-03T08:46:00Z</dcterms:modified>
</cp:coreProperties>
</file>