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2D" w:rsidRPr="00063452" w:rsidRDefault="00063452">
      <w:pPr>
        <w:rPr>
          <w:b/>
          <w:i/>
          <w:color w:val="FF0000"/>
          <w:sz w:val="32"/>
          <w:szCs w:val="32"/>
          <w:lang w:val="uk-UA"/>
        </w:rPr>
      </w:pPr>
      <w:r w:rsidRPr="00063452">
        <w:rPr>
          <w:b/>
          <w:i/>
          <w:color w:val="FF0000"/>
          <w:sz w:val="32"/>
          <w:szCs w:val="32"/>
          <w:lang w:val="uk-UA"/>
        </w:rPr>
        <w:t>Сучасні проблеми екології та енергетики в Україні та світі</w:t>
      </w:r>
      <w:bookmarkStart w:id="0" w:name="_GoBack"/>
      <w:bookmarkEnd w:id="0"/>
    </w:p>
    <w:sectPr w:rsidR="00AB742D" w:rsidRPr="0006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2"/>
    <w:rsid w:val="00063452"/>
    <w:rsid w:val="00A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873F-36C1-43EC-9024-2CDCCD6A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2022-06-02T12:00:00Z</dcterms:created>
  <dcterms:modified xsi:type="dcterms:W3CDTF">2022-06-02T12:02:00Z</dcterms:modified>
</cp:coreProperties>
</file>