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39" w:rsidRPr="000D4449" w:rsidRDefault="000D4449">
      <w:pPr>
        <w:rPr>
          <w:color w:val="FF0000"/>
          <w:sz w:val="36"/>
          <w:szCs w:val="36"/>
          <w:lang w:val="uk-UA"/>
        </w:rPr>
      </w:pPr>
      <w:r w:rsidRPr="000D4449">
        <w:rPr>
          <w:color w:val="FF0000"/>
          <w:sz w:val="36"/>
          <w:szCs w:val="36"/>
          <w:lang w:val="uk-UA"/>
        </w:rPr>
        <w:t>Пристосування організмів до періодичних змін середовища</w:t>
      </w:r>
      <w:bookmarkStart w:id="0" w:name="_GoBack"/>
      <w:bookmarkEnd w:id="0"/>
    </w:p>
    <w:sectPr w:rsidR="00BD1039" w:rsidRPr="000D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49"/>
    <w:rsid w:val="000D4449"/>
    <w:rsid w:val="00B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839C-5097-4EA2-A292-E785108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2022-04-27T12:17:00Z</dcterms:created>
  <dcterms:modified xsi:type="dcterms:W3CDTF">2022-04-27T12:19:00Z</dcterms:modified>
</cp:coreProperties>
</file>