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C" w:rsidRPr="007A77F6" w:rsidRDefault="007A77F6">
      <w:pPr>
        <w:rPr>
          <w:lang w:val="uk-UA"/>
        </w:rPr>
      </w:pPr>
      <w:r>
        <w:rPr>
          <w:lang w:val="uk-UA"/>
        </w:rPr>
        <w:t>Опрацювати п.45 – 46. Міні-проєкт. «Турбота про потомство».Вивчити періоди і типи розвитку тварин с.194-195.</w:t>
      </w:r>
      <w:bookmarkStart w:id="0" w:name="_GoBack"/>
      <w:bookmarkEnd w:id="0"/>
    </w:p>
    <w:sectPr w:rsidR="00EF62BC" w:rsidRPr="007A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F6"/>
    <w:rsid w:val="007A77F6"/>
    <w:rsid w:val="00E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618E-B6FB-40E4-930C-5908710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2021-04-10T07:44:00Z</dcterms:created>
  <dcterms:modified xsi:type="dcterms:W3CDTF">2021-04-10T07:52:00Z</dcterms:modified>
</cp:coreProperties>
</file>