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8" w:rsidRPr="00F226DB" w:rsidRDefault="00F226DB">
      <w:pPr>
        <w:rPr>
          <w:lang w:val="uk-UA"/>
        </w:rPr>
      </w:pPr>
      <w:r>
        <w:rPr>
          <w:lang w:val="uk-UA"/>
        </w:rPr>
        <w:t>Опрацювати с.184 – 189. Практичне завдання «</w:t>
      </w:r>
      <w:r w:rsidR="00B4605A">
        <w:rPr>
          <w:lang w:val="uk-UA"/>
        </w:rPr>
        <w:t>Створити абстрактну живописну композицію до улюбленого музичного твору».</w:t>
      </w:r>
      <w:bookmarkStart w:id="0" w:name="_GoBack"/>
      <w:bookmarkEnd w:id="0"/>
    </w:p>
    <w:sectPr w:rsidR="002D0B08" w:rsidRPr="00F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DB"/>
    <w:rsid w:val="002D0B08"/>
    <w:rsid w:val="00B4605A"/>
    <w:rsid w:val="00F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160C-1517-47CD-ABFB-0281C597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2021-04-10T06:51:00Z</dcterms:created>
  <dcterms:modified xsi:type="dcterms:W3CDTF">2021-04-10T07:04:00Z</dcterms:modified>
</cp:coreProperties>
</file>