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B726CC" w:rsidRDefault="00FA6357">
      <w:pPr>
        <w:rPr>
          <w:sz w:val="28"/>
          <w:szCs w:val="28"/>
          <w:lang w:val="uk-UA"/>
        </w:rPr>
      </w:pPr>
      <w:bookmarkStart w:id="0" w:name="_GoBack"/>
      <w:r w:rsidRPr="00B726CC">
        <w:rPr>
          <w:sz w:val="28"/>
          <w:szCs w:val="28"/>
          <w:lang w:val="uk-UA"/>
        </w:rPr>
        <w:t>Зустрічаємося 09 листопада за посиланням о 08.00</w:t>
      </w:r>
    </w:p>
    <w:p w:rsidR="00FA6357" w:rsidRPr="00B726CC" w:rsidRDefault="00FA6357">
      <w:pPr>
        <w:rPr>
          <w:color w:val="C00000"/>
          <w:sz w:val="28"/>
          <w:szCs w:val="28"/>
          <w:lang w:val="uk-UA"/>
        </w:rPr>
      </w:pPr>
      <w:r w:rsidRPr="00B726CC">
        <w:rPr>
          <w:color w:val="C00000"/>
          <w:sz w:val="28"/>
          <w:szCs w:val="28"/>
          <w:lang w:val="uk-UA"/>
        </w:rPr>
        <w:t>Літературне читання</w:t>
      </w:r>
    </w:p>
    <w:p w:rsidR="00FA6357" w:rsidRPr="00B726CC" w:rsidRDefault="00FA6357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Татарська народна казка «Золота бджілка»</w:t>
      </w:r>
    </w:p>
    <w:p w:rsidR="00FA6357" w:rsidRPr="00B726CC" w:rsidRDefault="00FA6357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 xml:space="preserve"> Письмова перевірка прочитаного</w:t>
      </w:r>
    </w:p>
    <w:p w:rsidR="00FA6357" w:rsidRPr="00B726CC" w:rsidRDefault="00FA6357">
      <w:pPr>
        <w:rPr>
          <w:sz w:val="28"/>
          <w:szCs w:val="28"/>
          <w:u w:val="single"/>
          <w:lang w:val="uk-UA"/>
        </w:rPr>
      </w:pPr>
      <w:r w:rsidRPr="00B726CC">
        <w:rPr>
          <w:sz w:val="28"/>
          <w:szCs w:val="28"/>
          <w:u w:val="single"/>
          <w:lang w:val="uk-UA"/>
        </w:rPr>
        <w:t>Домашнє завдання</w:t>
      </w:r>
    </w:p>
    <w:p w:rsidR="00FA6357" w:rsidRPr="00B726CC" w:rsidRDefault="00FA6357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Читати казку в особах</w:t>
      </w:r>
    </w:p>
    <w:p w:rsidR="00FA6357" w:rsidRPr="00B726CC" w:rsidRDefault="00FA6357">
      <w:pPr>
        <w:rPr>
          <w:color w:val="C00000"/>
          <w:sz w:val="28"/>
          <w:szCs w:val="28"/>
          <w:lang w:val="uk-UA"/>
        </w:rPr>
      </w:pPr>
      <w:r w:rsidRPr="00B726CC">
        <w:rPr>
          <w:color w:val="C00000"/>
          <w:sz w:val="28"/>
          <w:szCs w:val="28"/>
          <w:lang w:val="uk-UA"/>
        </w:rPr>
        <w:t>Мате</w:t>
      </w:r>
      <w:r w:rsidR="005E4728" w:rsidRPr="00B726CC">
        <w:rPr>
          <w:color w:val="C00000"/>
          <w:sz w:val="28"/>
          <w:szCs w:val="28"/>
          <w:lang w:val="uk-UA"/>
        </w:rPr>
        <w:t>матика</w:t>
      </w:r>
    </w:p>
    <w:p w:rsidR="005E4728" w:rsidRPr="00B726CC" w:rsidRDefault="005E4728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С. 59-60, № 4, 5</w:t>
      </w:r>
    </w:p>
    <w:p w:rsidR="005E4728" w:rsidRPr="00B726CC" w:rsidRDefault="005E4728">
      <w:pPr>
        <w:rPr>
          <w:sz w:val="28"/>
          <w:szCs w:val="28"/>
          <w:u w:val="single"/>
          <w:lang w:val="uk-UA"/>
        </w:rPr>
      </w:pPr>
      <w:r w:rsidRPr="00B726CC">
        <w:rPr>
          <w:sz w:val="28"/>
          <w:szCs w:val="28"/>
          <w:u w:val="single"/>
          <w:lang w:val="uk-UA"/>
        </w:rPr>
        <w:t>Домашнє завдання</w:t>
      </w:r>
    </w:p>
    <w:p w:rsidR="005E4728" w:rsidRPr="00B726CC" w:rsidRDefault="005E4728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С. 59-60, № 3, 7</w:t>
      </w:r>
    </w:p>
    <w:p w:rsidR="005E4728" w:rsidRPr="00B726CC" w:rsidRDefault="005E4728">
      <w:pPr>
        <w:rPr>
          <w:color w:val="C00000"/>
          <w:sz w:val="28"/>
          <w:szCs w:val="28"/>
          <w:lang w:val="uk-UA"/>
        </w:rPr>
      </w:pPr>
      <w:r w:rsidRPr="00B726CC">
        <w:rPr>
          <w:color w:val="C00000"/>
          <w:sz w:val="28"/>
          <w:szCs w:val="28"/>
          <w:lang w:val="uk-UA"/>
        </w:rPr>
        <w:t>Я досліджую світ</w:t>
      </w:r>
    </w:p>
    <w:p w:rsidR="005E4728" w:rsidRPr="00B726CC" w:rsidRDefault="00B726CC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Таємниці природи океанів і материків Землі</w:t>
      </w:r>
    </w:p>
    <w:p w:rsidR="00B726CC" w:rsidRPr="00B726CC" w:rsidRDefault="00B726CC">
      <w:pPr>
        <w:rPr>
          <w:color w:val="C00000"/>
          <w:sz w:val="28"/>
          <w:szCs w:val="28"/>
          <w:lang w:val="uk-UA"/>
        </w:rPr>
      </w:pPr>
      <w:r w:rsidRPr="00B726CC">
        <w:rPr>
          <w:color w:val="C00000"/>
          <w:sz w:val="28"/>
          <w:szCs w:val="28"/>
          <w:lang w:val="uk-UA"/>
        </w:rPr>
        <w:t>Образотворче мистецтво</w:t>
      </w:r>
    </w:p>
    <w:p w:rsidR="00B726CC" w:rsidRPr="00B726CC" w:rsidRDefault="00B726CC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Малюнок натюрморту «Квітуче народне мистецтво»</w:t>
      </w:r>
    </w:p>
    <w:p w:rsidR="00B726CC" w:rsidRPr="00B726CC" w:rsidRDefault="00B726CC">
      <w:pPr>
        <w:rPr>
          <w:color w:val="C00000"/>
          <w:sz w:val="28"/>
          <w:szCs w:val="28"/>
          <w:lang w:val="uk-UA"/>
        </w:rPr>
      </w:pPr>
      <w:r w:rsidRPr="00B726CC">
        <w:rPr>
          <w:color w:val="C00000"/>
          <w:sz w:val="28"/>
          <w:szCs w:val="28"/>
          <w:lang w:val="uk-UA"/>
        </w:rPr>
        <w:t>Інформатика</w:t>
      </w:r>
    </w:p>
    <w:p w:rsidR="00B726CC" w:rsidRPr="00B726CC" w:rsidRDefault="00B726CC">
      <w:pPr>
        <w:rPr>
          <w:sz w:val="28"/>
          <w:szCs w:val="28"/>
          <w:lang w:val="uk-UA"/>
        </w:rPr>
      </w:pPr>
      <w:r w:rsidRPr="00B726CC">
        <w:rPr>
          <w:sz w:val="28"/>
          <w:szCs w:val="28"/>
          <w:lang w:val="uk-UA"/>
        </w:rPr>
        <w:t>Копіювання і переміщення фрагментів тексту</w:t>
      </w:r>
    </w:p>
    <w:bookmarkEnd w:id="0"/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303C13"/>
    <w:rsid w:val="005E4728"/>
    <w:rsid w:val="00703660"/>
    <w:rsid w:val="00B726CC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2021-11-08T17:41:00Z</dcterms:created>
  <dcterms:modified xsi:type="dcterms:W3CDTF">2021-11-08T18:12:00Z</dcterms:modified>
</cp:coreProperties>
</file>