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793DCB" w:rsidRDefault="00694DE1" w:rsidP="00694DE1">
      <w:pPr>
        <w:jc w:val="center"/>
        <w:rPr>
          <w:rFonts w:ascii="Times New Roman" w:hAnsi="Times New Roman" w:cs="Times New Roman"/>
          <w:b/>
          <w:lang w:val="uk-UA"/>
        </w:rPr>
      </w:pPr>
      <w:r w:rsidRPr="00793DCB">
        <w:rPr>
          <w:rFonts w:ascii="Times New Roman" w:hAnsi="Times New Roman" w:cs="Times New Roman"/>
          <w:b/>
          <w:lang w:val="uk-UA"/>
        </w:rPr>
        <w:t>ЗАРУБІЖНА ЛІТЕРАТУРА 9 КЛАС</w:t>
      </w:r>
    </w:p>
    <w:p w:rsidR="00694DE1" w:rsidRPr="00B32EA2" w:rsidRDefault="00B32EA2" w:rsidP="00694DE1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СЬОМЕ КВІТНЯ</w:t>
      </w:r>
    </w:p>
    <w:p w:rsidR="00CA6F09" w:rsidRDefault="00694DE1" w:rsidP="00694DE1">
      <w:pPr>
        <w:jc w:val="center"/>
        <w:rPr>
          <w:rFonts w:ascii="Times New Roman" w:hAnsi="Times New Roman" w:cs="Times New Roman"/>
          <w:b/>
          <w:lang w:val="uk-UA"/>
        </w:rPr>
      </w:pPr>
      <w:r w:rsidRPr="00793DCB">
        <w:rPr>
          <w:rFonts w:ascii="Times New Roman" w:hAnsi="Times New Roman" w:cs="Times New Roman"/>
          <w:b/>
          <w:lang w:val="uk-UA"/>
        </w:rPr>
        <w:t>КЛАСНА РОБОТА</w:t>
      </w:r>
    </w:p>
    <w:p w:rsidR="00B32EA2" w:rsidRDefault="00B32EA2" w:rsidP="00694DE1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НОВІ ТЕНДЕНЦІЇ У ДРАМАТУРГІЇ КІНЦЯ ХІХ – ПОЧАТКУ ХХ СТ. «СТАРА» І «НОВА» ДРАМА. ЗМІНИ В ДРАМАТУРГІЇ КІНЦІ ХІХ – ПОЧАТКУ ХХ СТ. РОЛЬ ГЕНРІКА ІБСЕНА В РОЗВИТКУ СВІТОВОЇ ДРАМАТУРГІЇ, ЙОГО НОВАТОРСТВО</w:t>
      </w:r>
    </w:p>
    <w:p w:rsidR="00B32EA2" w:rsidRDefault="00B32EA2" w:rsidP="00694DE1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ХІД УРОКУ</w:t>
      </w:r>
    </w:p>
    <w:p w:rsidR="00B32EA2" w:rsidRDefault="00B32EA2" w:rsidP="00B32EA2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1. РОЗПОВІДЬ УЧИТЕЛЯ ПО ТЕМІ УРОКУ.</w:t>
      </w:r>
    </w:p>
    <w:p w:rsidR="00B32EA2" w:rsidRDefault="001409AD" w:rsidP="00B32EA2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2. ЗАПИСАТИ В ЗОШИТ</w:t>
      </w:r>
    </w:p>
    <w:p w:rsidR="001409AD" w:rsidRDefault="001409AD" w:rsidP="00B32EA2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На межі 19-20 ст. у драматургії спостерігається вплив наступних напрямів і течій: романтизму ( Г. Ібсен ранній), натуралізму (Е. Золя, Г. Гауптман, А. </w:t>
      </w:r>
      <w:proofErr w:type="spellStart"/>
      <w:r>
        <w:rPr>
          <w:rFonts w:ascii="Times New Roman" w:hAnsi="Times New Roman" w:cs="Times New Roman"/>
          <w:b/>
          <w:lang w:val="uk-UA"/>
        </w:rPr>
        <w:t>Стріндберг</w:t>
      </w:r>
      <w:proofErr w:type="spellEnd"/>
      <w:r>
        <w:rPr>
          <w:rFonts w:ascii="Times New Roman" w:hAnsi="Times New Roman" w:cs="Times New Roman"/>
          <w:b/>
          <w:lang w:val="uk-UA"/>
        </w:rPr>
        <w:t>), критичний реалізм (А. Чехов, О. Островський, Г. Ібсен, Б. Шоу), символізм ( М. Метерлінк).</w:t>
      </w:r>
    </w:p>
    <w:p w:rsidR="001409AD" w:rsidRDefault="001409AD" w:rsidP="00B32EA2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Майже всі ці драматурги на чолі з Генріком Ібсеном були творцями нової драми. </w:t>
      </w:r>
    </w:p>
    <w:p w:rsidR="001409AD" w:rsidRDefault="001409AD" w:rsidP="001409AD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ОСНОВНІ РИСИ НОВОЇ ДРАМИ:</w:t>
      </w:r>
    </w:p>
    <w:p w:rsidR="001409AD" w:rsidRDefault="001409AD" w:rsidP="001409AD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1. відображення повсякденного життя в усіх його подробицях4</w:t>
      </w:r>
    </w:p>
    <w:p w:rsidR="001409AD" w:rsidRDefault="001409AD" w:rsidP="001409AD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2. постановка важливих злободенних питань;</w:t>
      </w:r>
    </w:p>
    <w:p w:rsidR="001409AD" w:rsidRDefault="001409AD" w:rsidP="001409AD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3. тонкий психологізм у створенні характерів персонажів;</w:t>
      </w:r>
    </w:p>
    <w:p w:rsidR="001409AD" w:rsidRDefault="001409AD" w:rsidP="001409AD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4. дискусійний зміст;</w:t>
      </w:r>
    </w:p>
    <w:p w:rsidR="001409AD" w:rsidRDefault="001409AD" w:rsidP="001409AD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5. часто відкритий фінал;</w:t>
      </w:r>
    </w:p>
    <w:p w:rsidR="001409AD" w:rsidRDefault="001409AD" w:rsidP="001409AD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6. дія драми – боротьба ідей.</w:t>
      </w:r>
    </w:p>
    <w:p w:rsidR="00B1172D" w:rsidRDefault="00B1172D" w:rsidP="001409AD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3.РОЗПОВІДЬ ПРО ЖИТТЯ І ТВОРЧІСТЬ ГЕНРІКА ІБСЕНА.</w:t>
      </w:r>
    </w:p>
    <w:p w:rsidR="00B1172D" w:rsidRDefault="00B1172D" w:rsidP="001409AD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ПРОЧИТАТИ С. 233 – 236.</w:t>
      </w:r>
      <w:bookmarkStart w:id="0" w:name="_GoBack"/>
      <w:bookmarkEnd w:id="0"/>
    </w:p>
    <w:p w:rsidR="001409AD" w:rsidRDefault="001409AD" w:rsidP="001409AD">
      <w:pPr>
        <w:rPr>
          <w:rFonts w:ascii="Times New Roman" w:hAnsi="Times New Roman" w:cs="Times New Roman"/>
          <w:b/>
          <w:lang w:val="uk-UA"/>
        </w:rPr>
      </w:pPr>
    </w:p>
    <w:p w:rsidR="001409AD" w:rsidRDefault="001409AD" w:rsidP="001409AD">
      <w:pPr>
        <w:rPr>
          <w:rFonts w:ascii="Times New Roman" w:hAnsi="Times New Roman" w:cs="Times New Roman"/>
          <w:b/>
          <w:lang w:val="uk-UA"/>
        </w:rPr>
      </w:pPr>
    </w:p>
    <w:p w:rsidR="001409AD" w:rsidRDefault="001409AD" w:rsidP="001409AD">
      <w:pPr>
        <w:rPr>
          <w:rFonts w:ascii="Times New Roman" w:hAnsi="Times New Roman" w:cs="Times New Roman"/>
          <w:b/>
          <w:lang w:val="uk-UA"/>
        </w:rPr>
      </w:pPr>
    </w:p>
    <w:p w:rsidR="001409AD" w:rsidRDefault="001409AD" w:rsidP="00B32EA2">
      <w:pPr>
        <w:rPr>
          <w:rFonts w:ascii="Times New Roman" w:hAnsi="Times New Roman" w:cs="Times New Roman"/>
          <w:b/>
          <w:lang w:val="uk-UA"/>
        </w:rPr>
      </w:pPr>
    </w:p>
    <w:sectPr w:rsidR="00140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E1"/>
    <w:rsid w:val="0000018A"/>
    <w:rsid w:val="00093718"/>
    <w:rsid w:val="001053CE"/>
    <w:rsid w:val="001409AD"/>
    <w:rsid w:val="002F50E5"/>
    <w:rsid w:val="002F7713"/>
    <w:rsid w:val="003D0A4F"/>
    <w:rsid w:val="00431B1C"/>
    <w:rsid w:val="0046486A"/>
    <w:rsid w:val="00640C40"/>
    <w:rsid w:val="00694DE1"/>
    <w:rsid w:val="00793DCB"/>
    <w:rsid w:val="00841C5B"/>
    <w:rsid w:val="00891067"/>
    <w:rsid w:val="008B73CB"/>
    <w:rsid w:val="00965CEE"/>
    <w:rsid w:val="009A7B4F"/>
    <w:rsid w:val="009F1B69"/>
    <w:rsid w:val="00AF3012"/>
    <w:rsid w:val="00B048A0"/>
    <w:rsid w:val="00B1172D"/>
    <w:rsid w:val="00B32EA2"/>
    <w:rsid w:val="00CA6F09"/>
    <w:rsid w:val="00DC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47008-40B7-4283-B646-911BE16E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7713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DC4624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2022-01-30T15:02:00Z</dcterms:created>
  <dcterms:modified xsi:type="dcterms:W3CDTF">2022-04-05T09:04:00Z</dcterms:modified>
</cp:coreProperties>
</file>