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5E" w:rsidRDefault="0022008F" w:rsidP="002200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Дистанційне навчання </w:t>
      </w:r>
    </w:p>
    <w:p w:rsidR="0022008F" w:rsidRDefault="0022008F" w:rsidP="002200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22.10.2020-23.10.2020 р.</w:t>
      </w:r>
    </w:p>
    <w:p w:rsidR="0022008F" w:rsidRDefault="0022008F" w:rsidP="0022008F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22008F">
        <w:rPr>
          <w:rFonts w:ascii="Times New Roman" w:hAnsi="Times New Roman" w:cs="Times New Roman"/>
          <w:sz w:val="32"/>
          <w:szCs w:val="32"/>
          <w:u w:val="single"/>
          <w:lang w:val="uk-UA"/>
        </w:rPr>
        <w:t>22.10.2020</w:t>
      </w:r>
    </w:p>
    <w:p w:rsidR="0022008F" w:rsidRDefault="0022008F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 Літературне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Позакласне читання. Тема: Світ української класичної поезії.</w:t>
      </w:r>
    </w:p>
    <w:p w:rsidR="0022008F" w:rsidRDefault="006A48DB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2. Українська мова </w:t>
      </w:r>
      <w:r>
        <w:rPr>
          <w:rFonts w:ascii="Times New Roman" w:hAnsi="Times New Roman" w:cs="Times New Roman"/>
          <w:sz w:val="28"/>
          <w:szCs w:val="28"/>
          <w:lang w:val="uk-UA"/>
        </w:rPr>
        <w:t>Тема: Іменники-синоніми, іменники-антоніми. Багатозначність іменників.</w:t>
      </w:r>
    </w:p>
    <w:p w:rsidR="00254AD8" w:rsidRDefault="00254AD8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50-51, впр.</w:t>
      </w:r>
      <w:r w:rsidR="00435181">
        <w:rPr>
          <w:rFonts w:ascii="Times New Roman" w:hAnsi="Times New Roman" w:cs="Times New Roman"/>
          <w:sz w:val="28"/>
          <w:szCs w:val="28"/>
          <w:lang w:val="uk-UA"/>
        </w:rPr>
        <w:t xml:space="preserve">101- дібрати антоніми до виділених іменників, записати парами; впр.102- дібрати до іменників синоніми з довідки; </w:t>
      </w:r>
      <w:proofErr w:type="spellStart"/>
      <w:r w:rsidR="0043518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435181">
        <w:rPr>
          <w:rFonts w:ascii="Times New Roman" w:hAnsi="Times New Roman" w:cs="Times New Roman"/>
          <w:sz w:val="28"/>
          <w:szCs w:val="28"/>
          <w:lang w:val="uk-UA"/>
        </w:rPr>
        <w:t xml:space="preserve">. 103- дібрати до виділених слів слова з переносним значенням із довідки, записати за зразком; </w:t>
      </w:r>
      <w:proofErr w:type="spellStart"/>
      <w:r w:rsidR="0043518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435181">
        <w:rPr>
          <w:rFonts w:ascii="Times New Roman" w:hAnsi="Times New Roman" w:cs="Times New Roman"/>
          <w:sz w:val="28"/>
          <w:szCs w:val="28"/>
          <w:lang w:val="uk-UA"/>
        </w:rPr>
        <w:t xml:space="preserve">. 104 – списати прислів’я, підкреслити іменники-антоніми. </w:t>
      </w:r>
    </w:p>
    <w:p w:rsidR="006A48DB" w:rsidRPr="006A48DB" w:rsidRDefault="006A48DB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 Трудове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Тема: Конструювання зі смужок паперу на основі техніки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(За вибором учнів).</w:t>
      </w:r>
    </w:p>
    <w:p w:rsidR="006A48DB" w:rsidRDefault="006A48DB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4. Образотворче мистецтво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Незвичайні матеріали художника-скульптора. Створення казкового образу з природних матеріалів. Композиція «Мешканці казкового лісу» (Природні матеріали) </w:t>
      </w:r>
    </w:p>
    <w:p w:rsidR="006D7550" w:rsidRDefault="006D7550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550" w:rsidRDefault="006D7550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DA601" wp14:editId="4E364D27">
            <wp:extent cx="2286000" cy="2857500"/>
            <wp:effectExtent l="0" t="0" r="0" b="0"/>
            <wp:docPr id="1" name="Рисунок 1" descr="C:\Users\Пользователь\Documents\119126596_2734454073548648_45460784318976948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119126596_2734454073548648_454607843189769481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4" cy="28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5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345BF" wp14:editId="2F2799F6">
            <wp:extent cx="3962400" cy="2856865"/>
            <wp:effectExtent l="0" t="0" r="0" b="635"/>
            <wp:docPr id="2" name="Рисунок 2" descr="C:\Users\Пользователь\Downloads\Screenshot_2020-10-22 4_klas_obrazotvorche_mistectvo_kalinichenko_2015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reenshot_2020-10-22 4_klas_obrazotvorche_mistectvo_kalinichenko_2015 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22" cy="28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5D" w:rsidRDefault="0059255D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327" w:rsidRDefault="00712512" w:rsidP="0022008F">
      <w:pPr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712512">
        <w:rPr>
          <w:rFonts w:ascii="Times New Roman" w:hAnsi="Times New Roman" w:cs="Times New Roman"/>
          <w:sz w:val="32"/>
          <w:szCs w:val="32"/>
          <w:u w:val="single"/>
          <w:lang w:val="uk-UA"/>
        </w:rPr>
        <w:t>23.10.2020</w:t>
      </w:r>
      <w:bookmarkStart w:id="0" w:name="_GoBack"/>
      <w:bookmarkEnd w:id="0"/>
    </w:p>
    <w:p w:rsidR="00C30587" w:rsidRDefault="00712512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1. Природознавство </w:t>
      </w:r>
      <w:r>
        <w:rPr>
          <w:rFonts w:ascii="Times New Roman" w:hAnsi="Times New Roman" w:cs="Times New Roman"/>
          <w:sz w:val="28"/>
          <w:szCs w:val="28"/>
          <w:lang w:val="uk-UA"/>
        </w:rPr>
        <w:t>Тема: Для чого потрібні плани місцевості? Умовні знаки на плані місцевості.</w:t>
      </w:r>
    </w:p>
    <w:p w:rsidR="00712512" w:rsidRPr="00712512" w:rsidRDefault="00C30587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49-51, ознайомитися з матеріалом підручника, запам’ятати поняття « план місцевості», « масштаб», « умовні знаки до плану місцевості». </w:t>
      </w:r>
      <w:r w:rsidR="00712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327" w:rsidRDefault="00FE3327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2. Математика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Нумерація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шестицифрових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чисел. Читання і запис, визначення числа тисяч у числі. Розв’язування рівнянь. Розв’язування задач на три дії. </w:t>
      </w:r>
    </w:p>
    <w:p w:rsidR="00FE3327" w:rsidRDefault="00FE3327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125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42-43, № 268 – записати цифрами числа; № 269 – порівняти числа;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270 – розкласти на розрядні доданки;</w:t>
      </w:r>
      <w:r w:rsidR="00712512">
        <w:rPr>
          <w:rFonts w:ascii="Times New Roman" w:hAnsi="Times New Roman" w:cs="Times New Roman"/>
          <w:sz w:val="28"/>
          <w:szCs w:val="28"/>
          <w:lang w:val="uk-UA"/>
        </w:rPr>
        <w:t xml:space="preserve"> № 271 – розв’язати задачу на три дії; № 272 (2) – розв’язати рівняння.</w:t>
      </w:r>
    </w:p>
    <w:p w:rsidR="00712512" w:rsidRPr="00712512" w:rsidRDefault="00712512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3. Інформатика </w:t>
      </w:r>
      <w:r w:rsidR="00283CD0">
        <w:rPr>
          <w:rFonts w:ascii="Times New Roman" w:hAnsi="Times New Roman" w:cs="Times New Roman"/>
          <w:sz w:val="28"/>
          <w:szCs w:val="28"/>
          <w:lang w:val="uk-UA"/>
        </w:rPr>
        <w:t>Тема: Орієнтування в списку книг електронної бібліотеки. Пошук літератури за назвою, автором, мітками. Зміст твору. Закладка, коментар у творі.</w:t>
      </w:r>
    </w:p>
    <w:p w:rsidR="00712512" w:rsidRDefault="00712512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 Основи здоров’я</w:t>
      </w:r>
      <w:r w:rsidR="00283C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83CD0">
        <w:rPr>
          <w:rFonts w:ascii="Times New Roman" w:hAnsi="Times New Roman" w:cs="Times New Roman"/>
          <w:sz w:val="28"/>
          <w:szCs w:val="28"/>
          <w:lang w:val="uk-UA"/>
        </w:rPr>
        <w:t xml:space="preserve">Тема: Гігієна порожнини рота. </w:t>
      </w:r>
      <w:r w:rsidR="00283CD0" w:rsidRPr="00283CD0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робота.</w:t>
      </w:r>
      <w:r w:rsidR="00283CD0">
        <w:rPr>
          <w:rFonts w:ascii="Times New Roman" w:hAnsi="Times New Roman" w:cs="Times New Roman"/>
          <w:sz w:val="28"/>
          <w:szCs w:val="28"/>
          <w:lang w:val="uk-UA"/>
        </w:rPr>
        <w:t xml:space="preserve"> Гігієнічний догляд за порожниною рота.</w:t>
      </w:r>
    </w:p>
    <w:p w:rsidR="006753EB" w:rsidRPr="00283CD0" w:rsidRDefault="006753EB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36-39, опрацювати матеріал підручника. Скласти </w:t>
      </w:r>
      <w:r w:rsidR="00B70CFD">
        <w:rPr>
          <w:rFonts w:ascii="Times New Roman" w:hAnsi="Times New Roman" w:cs="Times New Roman"/>
          <w:sz w:val="28"/>
          <w:szCs w:val="28"/>
          <w:lang w:val="uk-UA"/>
        </w:rPr>
        <w:t>пам’ятку про правила догляду за порожниною рота.</w:t>
      </w:r>
    </w:p>
    <w:p w:rsidR="00712512" w:rsidRPr="00283CD0" w:rsidRDefault="00712512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5. Фізична культура </w:t>
      </w:r>
      <w:r w:rsidR="00283CD0">
        <w:rPr>
          <w:rFonts w:ascii="Times New Roman" w:hAnsi="Times New Roman" w:cs="Times New Roman"/>
          <w:sz w:val="28"/>
          <w:szCs w:val="28"/>
          <w:lang w:val="uk-UA"/>
        </w:rPr>
        <w:t xml:space="preserve">Тема: Правила гри у футбол. Ведення м’яча пересуваючись кроком. </w:t>
      </w:r>
    </w:p>
    <w:p w:rsidR="00FE3327" w:rsidRPr="00FE3327" w:rsidRDefault="00FE3327" w:rsidP="002200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327" w:rsidRPr="00FE3327" w:rsidSect="00B70CF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8F"/>
    <w:rsid w:val="00152C1C"/>
    <w:rsid w:val="0022008F"/>
    <w:rsid w:val="00254AD8"/>
    <w:rsid w:val="00283CD0"/>
    <w:rsid w:val="00435181"/>
    <w:rsid w:val="0059255D"/>
    <w:rsid w:val="006753EB"/>
    <w:rsid w:val="006A48DB"/>
    <w:rsid w:val="006D7550"/>
    <w:rsid w:val="00712512"/>
    <w:rsid w:val="00B70CFD"/>
    <w:rsid w:val="00C30587"/>
    <w:rsid w:val="00D80E5E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EF9"/>
  <w15:chartTrackingRefBased/>
  <w15:docId w15:val="{208E416E-8DE1-4786-B80D-A0C8E02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2020-10-22T06:08:00Z</dcterms:created>
  <dcterms:modified xsi:type="dcterms:W3CDTF">2020-10-22T07:36:00Z</dcterms:modified>
</cp:coreProperties>
</file>