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56" w:rsidRPr="00CA67C3" w:rsidRDefault="00CA67C3">
      <w:pPr>
        <w:rPr>
          <w:color w:val="FF0000"/>
          <w:sz w:val="28"/>
          <w:szCs w:val="28"/>
          <w:lang w:val="uk-UA"/>
        </w:rPr>
      </w:pPr>
      <w:r w:rsidRPr="00CA67C3">
        <w:rPr>
          <w:color w:val="FF0000"/>
          <w:sz w:val="28"/>
          <w:szCs w:val="28"/>
          <w:lang w:val="uk-UA"/>
        </w:rPr>
        <w:t>Гриби. Особливості будови</w:t>
      </w:r>
      <w:bookmarkStart w:id="0" w:name="_GoBack"/>
      <w:bookmarkEnd w:id="0"/>
    </w:p>
    <w:sectPr w:rsidR="00527956" w:rsidRPr="00C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C3"/>
    <w:rsid w:val="00527956"/>
    <w:rsid w:val="00C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872A-9017-4070-A9A3-E2291B24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2022-05-02T10:50:00Z</dcterms:created>
  <dcterms:modified xsi:type="dcterms:W3CDTF">2022-05-02T10:51:00Z</dcterms:modified>
</cp:coreProperties>
</file>